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63A3" w:rsidRDefault="00D25B16">
      <w:pPr>
        <w:spacing w:line="540" w:lineRule="exact"/>
      </w:pPr>
      <w:r>
        <w:rPr>
          <w:rFonts w:ascii="仿宋_GB2312"/>
          <w:spacing w:val="-6"/>
        </w:rPr>
        <w:pict>
          <v:shapetype id="_x0000_t202" coordsize="21600,21600" o:spt="202" path="m,l,21600r21600,l21600,xe">
            <v:stroke joinstyle="miter"/>
            <v:path gradientshapeok="t" o:connecttype="rect"/>
          </v:shapetype>
          <v:shape id="文本框 9" o:spid="_x0000_s1036" type="#_x0000_t202" style="position:absolute;left:0;text-align:left;margin-left:1.25pt;margin-top:108pt;width:165.9pt;height:72.35pt;z-index:-251661824;mso-position-vertical-relative:page" filled="f" stroked="f" strokecolor="red">
            <v:textbox inset="0,0,0,0">
              <w:txbxContent>
                <w:p w:rsidR="001863A3" w:rsidRDefault="001863A3">
                  <w:pPr>
                    <w:spacing w:line="320" w:lineRule="exact"/>
                    <w:rPr>
                      <w:rFonts w:ascii="黑体" w:eastAsia="黑体"/>
                    </w:rPr>
                  </w:pPr>
                  <w:bookmarkStart w:id="0" w:name="缓急"/>
                  <w:bookmarkEnd w:id="0"/>
                </w:p>
              </w:txbxContent>
            </v:textbox>
            <w10:wrap anchory="page"/>
          </v:shape>
        </w:pict>
      </w:r>
    </w:p>
    <w:p w:rsidR="001863A3" w:rsidRDefault="001863A3">
      <w:pPr>
        <w:spacing w:line="540" w:lineRule="exact"/>
      </w:pPr>
    </w:p>
    <w:p w:rsidR="001863A3" w:rsidRDefault="001863A3">
      <w:pPr>
        <w:spacing w:line="566" w:lineRule="exact"/>
        <w:jc w:val="center"/>
      </w:pPr>
      <w:bookmarkStart w:id="1" w:name="图片"/>
      <w:bookmarkEnd w:id="1"/>
    </w:p>
    <w:p w:rsidR="001863A3" w:rsidRDefault="00D25B16">
      <w:pPr>
        <w:snapToGrid w:val="0"/>
        <w:spacing w:line="540" w:lineRule="exact"/>
        <w:jc w:val="center"/>
        <w:rPr>
          <w:rFonts w:ascii="仿宋_GB2312"/>
        </w:rPr>
      </w:pPr>
      <w:r>
        <w:rPr>
          <w:rFonts w:ascii="仿宋_GB2312"/>
        </w:rPr>
        <w:pict>
          <v:shape id="文本框 7" o:spid="_x0000_s1026" type="#_x0000_t202" style="position:absolute;left:0;text-align:left;margin-left:-75.6pt;margin-top:198.15pt;width:592.1pt;height:72.25pt;z-index:-251662848;mso-position-vertical-relative:page" filled="f" stroked="f">
            <v:fill o:detectmouseclick="t"/>
            <v:textbox inset="0,0,0,0">
              <w:txbxContent>
                <w:p w:rsidR="001863A3" w:rsidRDefault="001863A3">
                  <w:pPr>
                    <w:snapToGrid w:val="0"/>
                    <w:spacing w:line="240" w:lineRule="auto"/>
                    <w:jc w:val="center"/>
                    <w:rPr>
                      <w:rFonts w:eastAsia="方正小标宋简体"/>
                      <w:b/>
                      <w:color w:val="FF0000"/>
                      <w:w w:val="80"/>
                      <w:sz w:val="80"/>
                      <w:szCs w:val="80"/>
                    </w:rPr>
                  </w:pPr>
                  <w:bookmarkStart w:id="2" w:name="红头"/>
                  <w:bookmarkStart w:id="3" w:name="红头1"/>
                  <w:bookmarkEnd w:id="2"/>
                  <w:bookmarkEnd w:id="3"/>
                  <w:r>
                    <w:rPr>
                      <w:rFonts w:eastAsia="方正小标宋简体"/>
                      <w:b/>
                      <w:color w:val="FF0000"/>
                      <w:spacing w:val="60"/>
                      <w:w w:val="80"/>
                      <w:sz w:val="80"/>
                      <w:szCs w:val="80"/>
                    </w:rPr>
                    <w:t>中国气象局办公室文</w:t>
                  </w:r>
                  <w:r>
                    <w:rPr>
                      <w:rFonts w:eastAsia="方正小标宋简体"/>
                      <w:b/>
                      <w:color w:val="FF0000"/>
                      <w:w w:val="80"/>
                      <w:sz w:val="80"/>
                      <w:szCs w:val="80"/>
                    </w:rPr>
                    <w:t>件</w:t>
                  </w:r>
                </w:p>
              </w:txbxContent>
            </v:textbox>
            <w10:wrap anchory="page"/>
          </v:shape>
        </w:pict>
      </w:r>
    </w:p>
    <w:p w:rsidR="001863A3" w:rsidRDefault="001863A3">
      <w:pPr>
        <w:tabs>
          <w:tab w:val="left" w:pos="2528"/>
        </w:tabs>
        <w:snapToGrid w:val="0"/>
        <w:spacing w:line="540" w:lineRule="exact"/>
        <w:rPr>
          <w:rFonts w:ascii="仿宋_GB2312"/>
        </w:rPr>
      </w:pPr>
    </w:p>
    <w:p w:rsidR="001863A3" w:rsidRDefault="001863A3">
      <w:pPr>
        <w:snapToGrid w:val="0"/>
        <w:spacing w:line="540" w:lineRule="exact"/>
        <w:jc w:val="center"/>
        <w:rPr>
          <w:rFonts w:ascii="仿宋_GB2312"/>
        </w:rPr>
      </w:pPr>
    </w:p>
    <w:p w:rsidR="001863A3" w:rsidRDefault="001863A3">
      <w:pPr>
        <w:snapToGrid w:val="0"/>
        <w:spacing w:line="540" w:lineRule="exact"/>
        <w:jc w:val="center"/>
        <w:rPr>
          <w:rFonts w:ascii="仿宋_GB2312"/>
        </w:rPr>
      </w:pPr>
    </w:p>
    <w:p w:rsidR="001863A3" w:rsidRDefault="00D25B16">
      <w:pPr>
        <w:tabs>
          <w:tab w:val="center" w:pos="4424"/>
        </w:tabs>
        <w:snapToGrid w:val="0"/>
        <w:spacing w:line="540" w:lineRule="exact"/>
        <w:jc w:val="left"/>
        <w:rPr>
          <w:rFonts w:ascii="仿宋_GB2312"/>
        </w:rPr>
      </w:pPr>
      <w:r>
        <w:rPr>
          <w:rFonts w:ascii="仿宋_GB2312"/>
        </w:rPr>
        <w:pict>
          <v:shape id="文本框 10" o:spid="_x0000_s1027" type="#_x0000_t202" alt="签发人：×××" style="position:absolute;margin-left:0;margin-top:312.75pt;width:441pt;height:28.8pt;z-index:-251660800;mso-position-vertical-relative:page" filled="f" stroked="f" strokecolor="red">
            <v:textbox inset="0,0,0,0">
              <w:txbxContent>
                <w:p w:rsidR="001863A3" w:rsidRDefault="001863A3">
                  <w:pPr>
                    <w:spacing w:line="320" w:lineRule="exact"/>
                    <w:jc w:val="center"/>
                    <w:rPr>
                      <w:rFonts w:ascii="仿宋_GB2312"/>
                    </w:rPr>
                  </w:pPr>
                  <w:bookmarkStart w:id="4" w:name="文号"/>
                  <w:bookmarkEnd w:id="4"/>
                  <w:r>
                    <w:rPr>
                      <w:rFonts w:ascii="仿宋_GB2312"/>
                    </w:rPr>
                    <w:t>气办发〔2021〕2号</w:t>
                  </w:r>
                </w:p>
              </w:txbxContent>
            </v:textbox>
            <w10:wrap anchory="page"/>
          </v:shape>
        </w:pict>
      </w:r>
    </w:p>
    <w:p w:rsidR="001863A3" w:rsidRDefault="00D25B16">
      <w:pPr>
        <w:snapToGrid w:val="0"/>
        <w:spacing w:line="540" w:lineRule="exact"/>
        <w:jc w:val="center"/>
        <w:rPr>
          <w:rFonts w:ascii="仿宋_GB2312"/>
        </w:rPr>
      </w:pPr>
      <w:r>
        <w:rPr>
          <w:sz w:val="21"/>
        </w:rPr>
        <w:pict>
          <v:line id="直线 2" o:spid="_x0000_s1028" style="position:absolute;left:0;text-align:left;z-index:-251663872;mso-position-vertical-relative:page" from=".1pt,339.6pt" to="442.3pt,339.6pt" strokecolor="red" strokeweight="1.5pt">
            <w10:wrap anchory="page"/>
          </v:line>
        </w:pict>
      </w:r>
    </w:p>
    <w:p w:rsidR="001863A3" w:rsidRDefault="001863A3">
      <w:pPr>
        <w:snapToGrid w:val="0"/>
        <w:spacing w:line="540" w:lineRule="exact"/>
        <w:jc w:val="center"/>
        <w:rPr>
          <w:rFonts w:ascii="仿宋_GB2312"/>
        </w:rPr>
      </w:pPr>
    </w:p>
    <w:p w:rsidR="001863A3" w:rsidRDefault="001863A3">
      <w:pPr>
        <w:snapToGrid w:val="0"/>
        <w:spacing w:line="640" w:lineRule="exact"/>
        <w:jc w:val="center"/>
        <w:rPr>
          <w:rFonts w:ascii="方正小标宋简体" w:eastAsia="方正小标宋简体" w:hAnsi="宋体"/>
          <w:sz w:val="44"/>
          <w:szCs w:val="44"/>
        </w:rPr>
      </w:pPr>
      <w:bookmarkStart w:id="5" w:name="标题"/>
      <w:bookmarkEnd w:id="5"/>
      <w:r>
        <w:rPr>
          <w:rFonts w:ascii="方正小标宋简体" w:eastAsia="方正小标宋简体" w:hAnsi="宋体"/>
          <w:spacing w:val="-11"/>
          <w:sz w:val="44"/>
          <w:szCs w:val="44"/>
        </w:rPr>
        <w:t>中国气象局办公室关于印发《气象部门全面推</w:t>
      </w:r>
      <w:r>
        <w:rPr>
          <w:rFonts w:ascii="方正小标宋简体" w:eastAsia="方正小标宋简体" w:hAnsi="宋体"/>
          <w:sz w:val="44"/>
          <w:szCs w:val="44"/>
        </w:rPr>
        <w:t>行</w:t>
      </w:r>
    </w:p>
    <w:p w:rsidR="001863A3" w:rsidRDefault="001863A3">
      <w:pPr>
        <w:snapToGrid w:val="0"/>
        <w:spacing w:line="640" w:lineRule="exact"/>
        <w:jc w:val="center"/>
        <w:rPr>
          <w:rFonts w:ascii="方正小标宋简体" w:eastAsia="方正小标宋简体" w:hAnsi="宋体"/>
          <w:sz w:val="44"/>
          <w:szCs w:val="44"/>
        </w:rPr>
      </w:pPr>
      <w:r>
        <w:rPr>
          <w:rFonts w:ascii="方正小标宋简体" w:eastAsia="方正小标宋简体" w:hAnsi="宋体"/>
          <w:sz w:val="44"/>
          <w:szCs w:val="44"/>
        </w:rPr>
        <w:t>证明事项告知承诺制的实施方案》的通知</w:t>
      </w:r>
    </w:p>
    <w:p w:rsidR="001863A3" w:rsidRDefault="001863A3">
      <w:pPr>
        <w:snapToGrid w:val="0"/>
        <w:spacing w:line="360" w:lineRule="exact"/>
        <w:jc w:val="center"/>
        <w:rPr>
          <w:rFonts w:ascii="仿宋_GB2312"/>
          <w:spacing w:val="-6"/>
        </w:rPr>
      </w:pPr>
    </w:p>
    <w:p w:rsidR="001863A3" w:rsidRDefault="001863A3">
      <w:pPr>
        <w:spacing w:line="500" w:lineRule="exact"/>
        <w:rPr>
          <w:rFonts w:ascii="仿宋_GB2312" w:hAnsi="宋体"/>
          <w:spacing w:val="-6"/>
        </w:rPr>
      </w:pPr>
      <w:bookmarkStart w:id="6" w:name="主送机关"/>
      <w:bookmarkEnd w:id="6"/>
      <w:r>
        <w:rPr>
          <w:rFonts w:ascii="仿宋_GB2312" w:hAnsi="宋体"/>
          <w:spacing w:val="-6"/>
        </w:rPr>
        <w:t>各省、自治区、直辖市气象局，观测司、法规司</w:t>
      </w:r>
      <w:r>
        <w:rPr>
          <w:rFonts w:ascii="仿宋_GB2312" w:hAnsi="宋体" w:hint="eastAsia"/>
          <w:spacing w:val="-6"/>
        </w:rPr>
        <w:t>：</w:t>
      </w:r>
    </w:p>
    <w:p w:rsidR="001863A3" w:rsidRDefault="001863A3">
      <w:pPr>
        <w:spacing w:line="500" w:lineRule="exact"/>
        <w:ind w:firstLine="660"/>
        <w:rPr>
          <w:rFonts w:ascii="仿宋_GB2312"/>
          <w:szCs w:val="32"/>
        </w:rPr>
      </w:pPr>
      <w:r>
        <w:rPr>
          <w:rFonts w:ascii="仿宋_GB2312" w:hint="eastAsia"/>
          <w:szCs w:val="32"/>
        </w:rPr>
        <w:t>为贯彻落实《国务院办公厅关于全面推行证明事项和涉企经营许可事项告知承诺制的指导意见》（国办发〔2020〕42号），持续深化气象领域“证照分离”改革，进一步“减证便民”，中国气象局制定了《气象部门全面推行证明事项告知承诺制的实施方案》。现印发给你们，请遵照执行。</w:t>
      </w:r>
    </w:p>
    <w:p w:rsidR="001863A3" w:rsidRDefault="001863A3">
      <w:pPr>
        <w:snapToGrid w:val="0"/>
        <w:spacing w:line="460" w:lineRule="exact"/>
        <w:rPr>
          <w:rFonts w:ascii="仿宋_GB2312" w:hAnsi="宋体"/>
          <w:spacing w:val="-6"/>
        </w:rPr>
      </w:pPr>
    </w:p>
    <w:p w:rsidR="001863A3" w:rsidRDefault="001863A3">
      <w:pPr>
        <w:snapToGrid w:val="0"/>
        <w:spacing w:line="460" w:lineRule="exact"/>
        <w:rPr>
          <w:rFonts w:ascii="仿宋_GB2312"/>
          <w:spacing w:val="-6"/>
        </w:rPr>
      </w:pPr>
    </w:p>
    <w:p w:rsidR="001863A3" w:rsidRDefault="00D25B16">
      <w:pPr>
        <w:snapToGrid w:val="0"/>
        <w:spacing w:line="460" w:lineRule="exact"/>
        <w:rPr>
          <w:rFonts w:ascii="仿宋_GB2312"/>
          <w:color w:val="FFFFFF"/>
          <w:spacing w:val="-6"/>
          <w:szCs w:val="32"/>
        </w:rPr>
      </w:pPr>
      <w:r>
        <w:rPr>
          <w:rFonts w:ascii="仿宋_GB2312" w:hAnsi="宋体"/>
          <w:spacing w:val="-6"/>
        </w:rPr>
        <w:pict>
          <v:shape id="文本框 2" o:spid="_x0000_s1029" type="#_x0000_t202" style="position:absolute;left:0;text-align:left;margin-left:134.25pt;margin-top:19.05pt;width:342pt;height:40.25pt;z-index:251662848;mso-width-relative:margin;mso-height-relative:margin" stroked="f" strokecolor="white">
            <v:fill opacity="0"/>
            <v:textbox>
              <w:txbxContent>
                <w:p w:rsidR="001863A3" w:rsidRDefault="001863A3">
                  <w:pPr>
                    <w:jc w:val="center"/>
                  </w:pPr>
                  <w:bookmarkStart w:id="7" w:name="落款"/>
                  <w:bookmarkEnd w:id="7"/>
                  <w:r>
                    <w:t>中国气象局办公室</w:t>
                  </w:r>
                </w:p>
              </w:txbxContent>
            </v:textbox>
          </v:shape>
        </w:pict>
      </w:r>
      <w:r w:rsidR="001863A3">
        <w:rPr>
          <w:rFonts w:ascii="仿宋_GB2312" w:hint="eastAsia"/>
          <w:color w:val="FFFFFF"/>
          <w:spacing w:val="-6"/>
          <w:szCs w:val="32"/>
        </w:rPr>
        <w:t>[盖章]</w:t>
      </w:r>
    </w:p>
    <w:p w:rsidR="001863A3" w:rsidRDefault="001863A3">
      <w:pPr>
        <w:snapToGrid w:val="0"/>
        <w:spacing w:line="576" w:lineRule="exact"/>
        <w:ind w:rightChars="155" w:right="490"/>
        <w:rPr>
          <w:rFonts w:ascii="仿宋_GB2312"/>
          <w:spacing w:val="-6"/>
        </w:rPr>
      </w:pPr>
    </w:p>
    <w:p w:rsidR="001863A3" w:rsidRDefault="001863A3">
      <w:pPr>
        <w:snapToGrid w:val="0"/>
        <w:spacing w:line="576" w:lineRule="exact"/>
        <w:ind w:rightChars="400" w:right="1263"/>
        <w:rPr>
          <w:rFonts w:ascii="仿宋_GB2312"/>
        </w:rPr>
      </w:pPr>
      <w:bookmarkStart w:id="8" w:name="签发日期"/>
      <w:bookmarkEnd w:id="8"/>
      <w:r>
        <w:rPr>
          <w:rFonts w:ascii="仿宋_GB2312"/>
        </w:rPr>
        <w:t>2021年1月4日</w:t>
      </w:r>
    </w:p>
    <w:p w:rsidR="001863A3" w:rsidRDefault="001863A3">
      <w:pPr>
        <w:spacing w:line="400" w:lineRule="exact"/>
        <w:ind w:firstLine="658"/>
        <w:rPr>
          <w:rFonts w:ascii="仿宋_GB2312"/>
          <w:szCs w:val="32"/>
        </w:rPr>
      </w:pPr>
    </w:p>
    <w:p w:rsidR="001863A3" w:rsidRDefault="001863A3">
      <w:pPr>
        <w:spacing w:line="680" w:lineRule="exact"/>
        <w:jc w:val="center"/>
        <w:rPr>
          <w:rFonts w:ascii="方正小标宋简体" w:eastAsia="方正小标宋简体"/>
          <w:sz w:val="44"/>
          <w:szCs w:val="44"/>
        </w:rPr>
      </w:pPr>
      <w:r>
        <w:rPr>
          <w:rFonts w:ascii="方正小标宋简体" w:eastAsia="方正小标宋简体" w:hint="eastAsia"/>
          <w:sz w:val="44"/>
          <w:szCs w:val="44"/>
        </w:rPr>
        <w:t>气象部门全面推行</w:t>
      </w:r>
    </w:p>
    <w:p w:rsidR="001863A3" w:rsidRDefault="001863A3">
      <w:pPr>
        <w:spacing w:line="680" w:lineRule="exact"/>
        <w:jc w:val="center"/>
        <w:rPr>
          <w:rFonts w:ascii="方正小标宋简体" w:eastAsia="方正小标宋简体"/>
          <w:sz w:val="44"/>
          <w:szCs w:val="44"/>
        </w:rPr>
      </w:pPr>
      <w:r>
        <w:rPr>
          <w:rFonts w:ascii="方正小标宋简体" w:eastAsia="方正小标宋简体" w:hint="eastAsia"/>
          <w:sz w:val="44"/>
          <w:szCs w:val="44"/>
        </w:rPr>
        <w:t>证明事项告知承诺制的实施方案</w:t>
      </w:r>
    </w:p>
    <w:p w:rsidR="001863A3" w:rsidRDefault="001863A3">
      <w:pPr>
        <w:spacing w:line="400" w:lineRule="exact"/>
        <w:jc w:val="center"/>
        <w:rPr>
          <w:rFonts w:ascii="方正小标宋简体" w:eastAsia="方正小标宋简体"/>
          <w:sz w:val="36"/>
          <w:szCs w:val="36"/>
        </w:rPr>
      </w:pPr>
    </w:p>
    <w:p w:rsidR="001863A3" w:rsidRDefault="001863A3">
      <w:pPr>
        <w:spacing w:line="574" w:lineRule="exact"/>
        <w:ind w:firstLine="645"/>
        <w:rPr>
          <w:rFonts w:ascii="仿宋_GB2312"/>
          <w:szCs w:val="32"/>
        </w:rPr>
      </w:pPr>
      <w:r>
        <w:rPr>
          <w:rFonts w:ascii="仿宋_GB2312" w:hint="eastAsia"/>
          <w:szCs w:val="32"/>
        </w:rPr>
        <w:t>为贯彻落实党中央、国务院重大决策部署，全面推行气象领域证明事项告知承诺制，根据《国务院办公厅关于全面推行证明事项和涉企经营许可事项告知承诺制的指导意见》（国办发〔2020〕42号），制定本实施方案。</w:t>
      </w:r>
    </w:p>
    <w:p w:rsidR="001863A3" w:rsidRDefault="001863A3">
      <w:pPr>
        <w:spacing w:line="574" w:lineRule="exact"/>
        <w:rPr>
          <w:rFonts w:ascii="黑体" w:eastAsia="黑体" w:hAnsi="黑体"/>
          <w:szCs w:val="32"/>
        </w:rPr>
      </w:pPr>
      <w:r>
        <w:rPr>
          <w:rFonts w:ascii="黑体" w:eastAsia="黑体" w:hAnsi="黑体" w:hint="eastAsia"/>
          <w:szCs w:val="32"/>
        </w:rPr>
        <w:t xml:space="preserve">    一、实行告知承诺制的证明事项</w:t>
      </w:r>
    </w:p>
    <w:p w:rsidR="001863A3" w:rsidRDefault="001863A3">
      <w:pPr>
        <w:spacing w:line="574" w:lineRule="exact"/>
        <w:rPr>
          <w:rFonts w:ascii="仿宋_GB2312" w:hAnsi="Calibri"/>
          <w:szCs w:val="32"/>
        </w:rPr>
      </w:pPr>
      <w:r>
        <w:rPr>
          <w:rFonts w:ascii="仿宋_GB2312" w:hint="eastAsia"/>
          <w:szCs w:val="32"/>
        </w:rPr>
        <w:t xml:space="preserve">    本方案所称证明，是指公民、法人和其他组织在依法向气象主管机构申请办理行政事项时，提供的需要由行政机关或者其他机构出具、用以描述客观事实或者表明符合特定条件的材料。证明事项告知承诺制，是指公民、法人和其他组织在向气象主管机构申请办理行政事项时，气象主管机构以书面形式（含电子文本，下同）将证明义务、证明内容以及不实承诺的法律责任一次性告知申请人，申请人书面承诺已经符合告知的相关要求并愿意承担不实承诺的法律责任，气象主管机构不再索要有关证明并依据书面承诺办理相关行政事项的工作机制。</w:t>
      </w:r>
    </w:p>
    <w:p w:rsidR="001863A3" w:rsidRDefault="001863A3">
      <w:pPr>
        <w:spacing w:line="574" w:lineRule="exact"/>
        <w:ind w:firstLine="636"/>
        <w:rPr>
          <w:rFonts w:ascii="仿宋_GB2312"/>
          <w:szCs w:val="32"/>
        </w:rPr>
      </w:pPr>
      <w:r>
        <w:rPr>
          <w:rFonts w:ascii="仿宋_GB2312" w:hint="eastAsia"/>
          <w:szCs w:val="32"/>
        </w:rPr>
        <w:t>按照最大限度利民便民原则，自2021年5月1日起，以下四项证明事项明确实行告知承诺制：</w:t>
      </w:r>
    </w:p>
    <w:p w:rsidR="001863A3" w:rsidRDefault="001863A3">
      <w:pPr>
        <w:spacing w:line="574" w:lineRule="exact"/>
        <w:ind w:firstLine="636"/>
        <w:rPr>
          <w:rFonts w:ascii="仿宋_GB2312"/>
          <w:szCs w:val="32"/>
        </w:rPr>
      </w:pPr>
      <w:r>
        <w:rPr>
          <w:rFonts w:ascii="仿宋_GB2312" w:hint="eastAsia"/>
          <w:szCs w:val="32"/>
        </w:rPr>
        <w:t>1.开展雷电防护装置设计审核和竣工验收许可需要申请人提交的防雷产品安装记录和防雷产品出厂合格证书；</w:t>
      </w:r>
    </w:p>
    <w:p w:rsidR="001863A3" w:rsidRDefault="001863A3">
      <w:pPr>
        <w:spacing w:line="574" w:lineRule="exact"/>
        <w:ind w:firstLine="636"/>
        <w:rPr>
          <w:rFonts w:ascii="仿宋_GB2312"/>
          <w:szCs w:val="32"/>
        </w:rPr>
      </w:pPr>
      <w:r>
        <w:rPr>
          <w:rFonts w:ascii="仿宋_GB2312" w:hint="eastAsia"/>
          <w:szCs w:val="32"/>
        </w:rPr>
        <w:lastRenderedPageBreak/>
        <w:t>2.开展除电力、通信以外的雷电防护装置检测单位资质认定需要申请人提交的技术职称证书；</w:t>
      </w:r>
    </w:p>
    <w:p w:rsidR="001863A3" w:rsidRDefault="001863A3">
      <w:pPr>
        <w:spacing w:line="574" w:lineRule="exact"/>
        <w:ind w:firstLine="636"/>
        <w:rPr>
          <w:rFonts w:ascii="仿宋_GB2312"/>
          <w:szCs w:val="32"/>
        </w:rPr>
      </w:pPr>
      <w:r>
        <w:rPr>
          <w:rFonts w:ascii="仿宋_GB2312" w:hint="eastAsia"/>
          <w:szCs w:val="32"/>
        </w:rPr>
        <w:t>3.开展除电力、通信以外的雷电防护装置检测单位资质认定需要申请人提交的经营场所产权证明（或者租赁合同）；</w:t>
      </w:r>
    </w:p>
    <w:p w:rsidR="001863A3" w:rsidRDefault="001863A3">
      <w:pPr>
        <w:spacing w:line="574" w:lineRule="exact"/>
        <w:ind w:firstLine="636"/>
        <w:rPr>
          <w:rFonts w:ascii="仿宋_GB2312"/>
          <w:szCs w:val="32"/>
        </w:rPr>
      </w:pPr>
      <w:r>
        <w:rPr>
          <w:rFonts w:ascii="仿宋_GB2312" w:hint="eastAsia"/>
          <w:szCs w:val="32"/>
        </w:rPr>
        <w:t>4.开展外国组织和个人在华从事气象活动审批需要申请人提交的设备许可证。</w:t>
      </w:r>
      <w:bookmarkStart w:id="9" w:name="_GoBack"/>
      <w:bookmarkEnd w:id="9"/>
    </w:p>
    <w:p w:rsidR="001863A3" w:rsidRDefault="001863A3">
      <w:pPr>
        <w:spacing w:line="574" w:lineRule="exact"/>
        <w:ind w:firstLine="636"/>
        <w:rPr>
          <w:rFonts w:ascii="黑体" w:eastAsia="黑体"/>
          <w:szCs w:val="32"/>
        </w:rPr>
      </w:pPr>
      <w:r>
        <w:rPr>
          <w:rFonts w:ascii="黑体" w:eastAsia="黑体" w:hint="eastAsia"/>
          <w:szCs w:val="32"/>
        </w:rPr>
        <w:t>二、告知承诺制的适用对象</w:t>
      </w:r>
    </w:p>
    <w:p w:rsidR="001863A3" w:rsidRPr="00670040" w:rsidRDefault="001863A3">
      <w:pPr>
        <w:spacing w:line="574" w:lineRule="exact"/>
        <w:ind w:firstLine="636"/>
        <w:rPr>
          <w:rFonts w:ascii="仿宋_GB2312"/>
          <w:color w:val="FF0000"/>
          <w:szCs w:val="32"/>
        </w:rPr>
      </w:pPr>
      <w:r>
        <w:rPr>
          <w:rFonts w:ascii="仿宋_GB2312" w:hint="eastAsia"/>
          <w:szCs w:val="32"/>
        </w:rPr>
        <w:t>对于实行告知承诺制的四项证明事项，申请人可自主选择是否采用告知承诺制方式办理。申请人不愿承诺或者无法承诺的，应当按要求提交相关证明。</w:t>
      </w:r>
      <w:r w:rsidRPr="00D538CE">
        <w:rPr>
          <w:rFonts w:ascii="仿宋_GB2312" w:hint="eastAsia"/>
          <w:szCs w:val="32"/>
        </w:rPr>
        <w:t>申请人有较严重的不良信用记录或者存在曾作出虚假承诺等情形的，在信用修复前不适用告知承诺制。</w:t>
      </w:r>
    </w:p>
    <w:p w:rsidR="001863A3" w:rsidRDefault="001863A3">
      <w:pPr>
        <w:spacing w:line="574" w:lineRule="exact"/>
        <w:ind w:firstLineChars="200" w:firstLine="632"/>
        <w:rPr>
          <w:rFonts w:ascii="黑体" w:eastAsia="黑体" w:hAnsi="黑体"/>
          <w:szCs w:val="32"/>
        </w:rPr>
      </w:pPr>
      <w:r>
        <w:rPr>
          <w:rFonts w:ascii="黑体" w:eastAsia="黑体" w:hAnsi="黑体" w:hint="eastAsia"/>
          <w:szCs w:val="32"/>
        </w:rPr>
        <w:t>三、主要任务</w:t>
      </w:r>
    </w:p>
    <w:p w:rsidR="001863A3" w:rsidRDefault="001863A3">
      <w:pPr>
        <w:spacing w:line="574" w:lineRule="exact"/>
        <w:ind w:firstLineChars="200" w:firstLine="634"/>
        <w:rPr>
          <w:rFonts w:ascii="楷体_GB2312" w:eastAsia="楷体_GB2312" w:hAnsi="楷体_GB2312" w:cs="楷体_GB2312"/>
          <w:b/>
          <w:szCs w:val="32"/>
        </w:rPr>
      </w:pPr>
      <w:r>
        <w:rPr>
          <w:rFonts w:ascii="楷体_GB2312" w:eastAsia="楷体_GB2312" w:hAnsi="楷体_GB2312" w:cs="楷体_GB2312" w:hint="eastAsia"/>
          <w:b/>
          <w:szCs w:val="32"/>
        </w:rPr>
        <w:t>（一）规范工作流程</w:t>
      </w:r>
    </w:p>
    <w:p w:rsidR="001863A3" w:rsidRDefault="001863A3">
      <w:pPr>
        <w:spacing w:line="574" w:lineRule="exact"/>
        <w:ind w:firstLine="660"/>
        <w:rPr>
          <w:rFonts w:ascii="仿宋_GB2312" w:hAnsi="Calibri"/>
          <w:szCs w:val="32"/>
        </w:rPr>
      </w:pPr>
      <w:r>
        <w:rPr>
          <w:rFonts w:ascii="仿宋_GB2312" w:hint="eastAsia"/>
          <w:szCs w:val="32"/>
        </w:rPr>
        <w:t>对实行告知承诺制的四项证明事项，有关气象主管机构要按照全面准确、权责清晰、通俗易懂的要求，科学编制告知承诺制工作规程，修改完善办事指南，制作告知承诺书。书面告知的内容包括事项名称，设定依据，证明内容，承诺方式，不实承诺可能承担的责任，气象主管机构核查权力，承诺书是否公开，公开范围及时限等。书面承诺的内容应包括申请人已知晓告知事项、已符合相关条件、愿意承担不实承诺的法律责任以及承诺意思表示真实等。</w:t>
      </w:r>
    </w:p>
    <w:p w:rsidR="001863A3" w:rsidRDefault="001863A3">
      <w:pPr>
        <w:spacing w:line="574" w:lineRule="exact"/>
        <w:ind w:firstLine="567"/>
        <w:rPr>
          <w:rFonts w:ascii="仿宋_GB2312"/>
          <w:szCs w:val="32"/>
        </w:rPr>
      </w:pPr>
      <w:r>
        <w:rPr>
          <w:rFonts w:ascii="仿宋_GB2312" w:hint="eastAsia"/>
          <w:szCs w:val="32"/>
        </w:rPr>
        <w:t>要通过相关服务场所和网站等渠道公布实行告知承诺制的证</w:t>
      </w:r>
      <w:r>
        <w:rPr>
          <w:rFonts w:ascii="仿宋_GB2312" w:hint="eastAsia"/>
          <w:szCs w:val="32"/>
        </w:rPr>
        <w:lastRenderedPageBreak/>
        <w:t>明事项目录及其办事指南、告知承诺书，方便申请人查阅、索取或下载。</w:t>
      </w:r>
    </w:p>
    <w:p w:rsidR="001863A3" w:rsidRDefault="001863A3">
      <w:pPr>
        <w:spacing w:line="574" w:lineRule="exact"/>
        <w:ind w:firstLine="660"/>
        <w:rPr>
          <w:rFonts w:ascii="仿宋_GB2312"/>
          <w:szCs w:val="32"/>
        </w:rPr>
      </w:pPr>
      <w:r>
        <w:rPr>
          <w:rFonts w:ascii="仿宋_GB2312" w:hint="eastAsia"/>
          <w:szCs w:val="32"/>
        </w:rPr>
        <w:t>对有关告知承诺制的投诉举报要及时处理。</w:t>
      </w:r>
    </w:p>
    <w:p w:rsidR="001863A3" w:rsidRDefault="001863A3">
      <w:pPr>
        <w:spacing w:line="574" w:lineRule="exact"/>
        <w:rPr>
          <w:rFonts w:ascii="楷体_GB2312" w:eastAsia="楷体_GB2312" w:hAnsi="楷体_GB2312" w:cs="楷体_GB2312"/>
          <w:b/>
          <w:szCs w:val="32"/>
        </w:rPr>
      </w:pPr>
      <w:r>
        <w:rPr>
          <w:rFonts w:ascii="楷体_GB2312" w:eastAsia="楷体_GB2312" w:hAnsi="楷体_GB2312" w:cs="楷体_GB2312" w:hint="eastAsia"/>
          <w:b/>
          <w:szCs w:val="32"/>
        </w:rPr>
        <w:t xml:space="preserve">    （二）强化事中事后核查</w:t>
      </w:r>
    </w:p>
    <w:p w:rsidR="001863A3" w:rsidRDefault="001863A3">
      <w:pPr>
        <w:spacing w:line="574" w:lineRule="exact"/>
        <w:rPr>
          <w:rFonts w:ascii="仿宋_GB2312" w:hAnsi="Calibri"/>
          <w:szCs w:val="32"/>
        </w:rPr>
      </w:pPr>
      <w:r>
        <w:rPr>
          <w:rFonts w:ascii="仿宋_GB2312" w:hint="eastAsia"/>
          <w:szCs w:val="32"/>
        </w:rPr>
        <w:t xml:space="preserve">    对实行告知承诺制的证明事项，有关气象主管机构应当结合事项特点确定核查办法，明确核查时间、标准、方式以及是否免予核查。对免予核查的证明事项，有关气象主管机构要综合运用“双随机、一公开”监管、重点监管、“互联网＋监管”等方式实施日常监管，不得对通过告知承诺制方式办理的企业和群众采取歧视性监管措施。对审批时限内发现申请人承诺不实的，应立即终止许可办理程序。对作出准予行政许可决定后发现申请人承诺不实的，应视情况责令限期整改、撤销行政许可决定或者予以行政处罚，并纳入信用记录。 </w:t>
      </w:r>
    </w:p>
    <w:p w:rsidR="001863A3" w:rsidRDefault="001863A3">
      <w:pPr>
        <w:spacing w:line="574" w:lineRule="exact"/>
        <w:ind w:firstLine="645"/>
        <w:rPr>
          <w:rFonts w:ascii="仿宋_GB2312"/>
          <w:szCs w:val="32"/>
        </w:rPr>
      </w:pPr>
      <w:r>
        <w:rPr>
          <w:rFonts w:ascii="仿宋_GB2312" w:hint="eastAsia"/>
          <w:szCs w:val="32"/>
        </w:rPr>
        <w:t>有关气象主管机构要加强部门协作和信息共享，要利用政务信息共享平台、政务服务移动客户端等实施在线核查，也可以通过检查、勘验等方式开展现场核查。确需进行现场核查的，要依托信息化手段，将承诺情况及时准确推送给有关监管人员，同时要优化工作程序、加强业务协同，避免烦企扰民。</w:t>
      </w:r>
    </w:p>
    <w:p w:rsidR="001863A3" w:rsidRDefault="001863A3">
      <w:pPr>
        <w:spacing w:line="574" w:lineRule="exact"/>
        <w:rPr>
          <w:rFonts w:ascii="楷体_GB2312" w:eastAsia="楷体_GB2312" w:hAnsi="楷体_GB2312" w:cs="楷体_GB2312"/>
          <w:szCs w:val="32"/>
        </w:rPr>
      </w:pPr>
      <w:r>
        <w:rPr>
          <w:rFonts w:ascii="楷体_GB2312" w:eastAsia="楷体_GB2312" w:hAnsi="楷体_GB2312" w:cs="楷体_GB2312" w:hint="eastAsia"/>
          <w:b/>
          <w:szCs w:val="32"/>
        </w:rPr>
        <w:t>（三）加强信用监管</w:t>
      </w:r>
    </w:p>
    <w:p w:rsidR="001863A3" w:rsidRDefault="001863A3">
      <w:pPr>
        <w:spacing w:line="574" w:lineRule="exact"/>
        <w:ind w:firstLineChars="177" w:firstLine="559"/>
        <w:rPr>
          <w:rFonts w:ascii="仿宋_GB2312"/>
          <w:szCs w:val="32"/>
        </w:rPr>
      </w:pPr>
      <w:r>
        <w:rPr>
          <w:rFonts w:ascii="仿宋_GB2312" w:hint="eastAsia"/>
          <w:szCs w:val="32"/>
        </w:rPr>
        <w:t>有关气象主管机构要加强告知承诺信用管理制度建设，依法科学界定告知承诺失信行为，将承诺人履行承诺情况全面纳入信用记录，并加强信用信息互联互通和共享。要按照信用状况，实</w:t>
      </w:r>
      <w:r>
        <w:rPr>
          <w:rFonts w:ascii="仿宋_GB2312" w:hint="eastAsia"/>
          <w:szCs w:val="32"/>
        </w:rPr>
        <w:lastRenderedPageBreak/>
        <w:t>施分类精准监管。要依法加大失信惩戒力度，根据虚假承诺造成的社会影响实施相应惩戒措施。</w:t>
      </w:r>
    </w:p>
    <w:p w:rsidR="001863A3" w:rsidRDefault="001863A3">
      <w:pPr>
        <w:spacing w:line="574" w:lineRule="exact"/>
        <w:ind w:firstLine="660"/>
        <w:rPr>
          <w:rFonts w:ascii="楷体_GB2312" w:eastAsia="楷体_GB2312" w:hAnsi="楷体_GB2312" w:cs="楷体_GB2312"/>
          <w:b/>
          <w:szCs w:val="32"/>
        </w:rPr>
      </w:pPr>
      <w:r>
        <w:rPr>
          <w:rFonts w:ascii="楷体_GB2312" w:eastAsia="楷体_GB2312" w:hAnsi="楷体_GB2312" w:cs="楷体_GB2312" w:hint="eastAsia"/>
          <w:b/>
          <w:szCs w:val="32"/>
        </w:rPr>
        <w:t>（四）做好风险防范</w:t>
      </w:r>
    </w:p>
    <w:p w:rsidR="001863A3" w:rsidRDefault="001863A3">
      <w:pPr>
        <w:spacing w:line="574" w:lineRule="exact"/>
        <w:ind w:firstLine="660"/>
        <w:rPr>
          <w:rFonts w:ascii="仿宋_GB2312"/>
          <w:szCs w:val="32"/>
        </w:rPr>
      </w:pPr>
      <w:r>
        <w:rPr>
          <w:rFonts w:ascii="仿宋_GB2312" w:hint="eastAsia"/>
          <w:szCs w:val="32"/>
        </w:rPr>
        <w:t>有关气象主管机构要建立承诺退出机制，在行政许可办结前，申请人有合理理由的，可以撤回承诺申请，撤回后按原程序办理。对涉及社会公共利益、第三人利益或者核查难度较大的证明事项，通过相关服务场所、网站等向社会公开告知承诺书，接受社会监督。</w:t>
      </w:r>
    </w:p>
    <w:p w:rsidR="001863A3" w:rsidRDefault="001863A3">
      <w:pPr>
        <w:spacing w:line="574" w:lineRule="exact"/>
        <w:ind w:firstLine="660"/>
        <w:rPr>
          <w:rFonts w:ascii="黑体" w:eastAsia="黑体"/>
          <w:szCs w:val="32"/>
        </w:rPr>
      </w:pPr>
      <w:r>
        <w:rPr>
          <w:rFonts w:ascii="黑体" w:eastAsia="黑体" w:hint="eastAsia"/>
          <w:szCs w:val="32"/>
        </w:rPr>
        <w:t>四、保障措施</w:t>
      </w:r>
    </w:p>
    <w:p w:rsidR="001863A3" w:rsidRDefault="001863A3">
      <w:pPr>
        <w:spacing w:line="574" w:lineRule="exact"/>
        <w:ind w:firstLineChars="200" w:firstLine="634"/>
        <w:rPr>
          <w:rFonts w:ascii="楷体_GB2312" w:eastAsia="楷体_GB2312" w:hAnsi="楷体_GB2312" w:cs="楷体_GB2312"/>
          <w:b/>
          <w:szCs w:val="32"/>
        </w:rPr>
      </w:pPr>
      <w:r>
        <w:rPr>
          <w:rFonts w:ascii="楷体_GB2312" w:eastAsia="楷体_GB2312" w:hAnsi="楷体_GB2312" w:cs="楷体_GB2312" w:hint="eastAsia"/>
          <w:b/>
          <w:szCs w:val="32"/>
        </w:rPr>
        <w:t>（一）加强组织领导</w:t>
      </w:r>
    </w:p>
    <w:p w:rsidR="001863A3" w:rsidRDefault="001863A3">
      <w:pPr>
        <w:spacing w:line="574" w:lineRule="exact"/>
        <w:ind w:firstLineChars="200" w:firstLine="632"/>
        <w:rPr>
          <w:szCs w:val="32"/>
        </w:rPr>
      </w:pPr>
      <w:r>
        <w:rPr>
          <w:rFonts w:hint="eastAsia"/>
          <w:szCs w:val="32"/>
        </w:rPr>
        <w:t>中国气象局加强对全面推行证明事项告知承诺制的统一领导和统一部署，统筹协调处理改革过程中的相关重大问题。各级气象主管机构要深刻认识和理解全面推行证明事项告知承诺制的重要意义，将其纳入重点工作内容，进一步提高认识、转变观念、细化方案、健全机制，确保改革措施落到实处。</w:t>
      </w:r>
    </w:p>
    <w:p w:rsidR="001863A3" w:rsidRDefault="001863A3">
      <w:pPr>
        <w:numPr>
          <w:ilvl w:val="0"/>
          <w:numId w:val="1"/>
        </w:numPr>
        <w:spacing w:line="574" w:lineRule="exact"/>
        <w:ind w:firstLineChars="200" w:firstLine="634"/>
        <w:rPr>
          <w:rFonts w:ascii="楷体_GB2312" w:eastAsia="楷体_GB2312" w:hAnsi="楷体_GB2312" w:cs="楷体_GB2312"/>
          <w:b/>
          <w:szCs w:val="32"/>
        </w:rPr>
      </w:pPr>
      <w:r>
        <w:rPr>
          <w:rFonts w:ascii="楷体_GB2312" w:eastAsia="楷体_GB2312" w:hAnsi="楷体_GB2312" w:cs="楷体_GB2312" w:hint="eastAsia"/>
          <w:b/>
          <w:szCs w:val="32"/>
        </w:rPr>
        <w:t>强化宣传培训</w:t>
      </w:r>
    </w:p>
    <w:p w:rsidR="001863A3" w:rsidRDefault="001863A3">
      <w:pPr>
        <w:spacing w:line="574" w:lineRule="exact"/>
        <w:ind w:firstLineChars="200" w:firstLine="632"/>
        <w:rPr>
          <w:szCs w:val="32"/>
        </w:rPr>
      </w:pPr>
      <w:r>
        <w:rPr>
          <w:rFonts w:hint="eastAsia"/>
          <w:szCs w:val="32"/>
        </w:rPr>
        <w:t>全面实行证明事项告知承诺制，是落实党中央、国务院重大决策部署，推进“放管服”改革，减轻企业和群众负担，激发市场主体发展活力的重要举措。要做好国家政策和气象部门实施举措的宣传、培训和解读，宣传全面推行证明事项告知承诺制的重要意义、主要做法和实施效果等，合理引导社会预期，及时回应社会关切，积极营造良好社会氛围。</w:t>
      </w:r>
    </w:p>
    <w:p w:rsidR="001863A3" w:rsidRDefault="001863A3">
      <w:pPr>
        <w:numPr>
          <w:ilvl w:val="0"/>
          <w:numId w:val="1"/>
        </w:numPr>
        <w:spacing w:line="574" w:lineRule="exact"/>
        <w:ind w:firstLineChars="200" w:firstLine="634"/>
        <w:rPr>
          <w:rFonts w:ascii="楷体_GB2312" w:eastAsia="楷体_GB2312" w:hAnsi="楷体_GB2312" w:cs="楷体_GB2312"/>
          <w:b/>
          <w:szCs w:val="32"/>
        </w:rPr>
      </w:pPr>
      <w:r>
        <w:rPr>
          <w:rFonts w:ascii="楷体_GB2312" w:eastAsia="楷体_GB2312" w:hAnsi="楷体_GB2312" w:cs="楷体_GB2312" w:hint="eastAsia"/>
          <w:b/>
          <w:szCs w:val="32"/>
        </w:rPr>
        <w:lastRenderedPageBreak/>
        <w:t>抓好督促检查</w:t>
      </w:r>
    </w:p>
    <w:p w:rsidR="001863A3" w:rsidRDefault="001863A3">
      <w:pPr>
        <w:spacing w:line="574" w:lineRule="exact"/>
        <w:ind w:firstLineChars="200" w:firstLine="632"/>
        <w:rPr>
          <w:szCs w:val="32"/>
        </w:rPr>
      </w:pPr>
      <w:r>
        <w:rPr>
          <w:rFonts w:hint="eastAsia"/>
          <w:szCs w:val="32"/>
        </w:rPr>
        <w:t>各级气象主管机构要加强对全面推行证明事项告知承诺制的监督检查，将相关工作情况纳入年度考核，充分调动各方面积极性、主动性，及时、妥善解决改革推进中存在的问题和困难。各省（区、市）气象局要注意总结取得的成效和存在的问题，并及时向中国气象局报告。</w:t>
      </w:r>
    </w:p>
    <w:p w:rsidR="001863A3" w:rsidRDefault="001863A3">
      <w:pPr>
        <w:spacing w:line="576" w:lineRule="exact"/>
      </w:pPr>
    </w:p>
    <w:p w:rsidR="001863A3" w:rsidRDefault="001863A3">
      <w:pPr>
        <w:spacing w:line="576" w:lineRule="exact"/>
      </w:pPr>
    </w:p>
    <w:p w:rsidR="001863A3" w:rsidRDefault="00D25B16">
      <w:pPr>
        <w:spacing w:line="576" w:lineRule="exact"/>
      </w:pPr>
      <w:r>
        <w:rPr>
          <w:rFonts w:ascii="仿宋_GB2312"/>
          <w:spacing w:val="-6"/>
          <w:sz w:val="20"/>
        </w:rPr>
        <w:pict>
          <v:shape id="文本框 6" o:spid="_x0000_s1030" type="#_x0000_t202" style="position:absolute;left:0;text-align:left;margin-left:12.75pt;margin-top:681.75pt;width:418.5pt;height:28.35pt;z-index:251659776;mso-position-horizontal-relative:margin;mso-position-vertical-relative:page" filled="f" stroked="f">
            <v:textbox inset="0,0,0,0">
              <w:txbxContent>
                <w:p w:rsidR="001863A3" w:rsidRDefault="001863A3">
                  <w:pPr>
                    <w:snapToGrid w:val="0"/>
                    <w:spacing w:line="440" w:lineRule="exact"/>
                    <w:ind w:leftChars="4" w:left="849" w:hangingChars="303" w:hanging="836"/>
                    <w:rPr>
                      <w:rFonts w:ascii="仿宋_GB2312"/>
                      <w:sz w:val="28"/>
                      <w:szCs w:val="28"/>
                    </w:rPr>
                  </w:pPr>
                  <w:r>
                    <w:rPr>
                      <w:rFonts w:ascii="仿宋_GB2312" w:hint="eastAsia"/>
                      <w:sz w:val="28"/>
                      <w:szCs w:val="28"/>
                    </w:rPr>
                    <w:t>抄送：</w:t>
                  </w:r>
                  <w:bookmarkStart w:id="10" w:name="抄送"/>
                  <w:bookmarkEnd w:id="10"/>
                  <w:r>
                    <w:rPr>
                      <w:rFonts w:ascii="仿宋_GB2312"/>
                      <w:sz w:val="28"/>
                      <w:szCs w:val="28"/>
                    </w:rPr>
                    <w:t>司法部办公厅</w:t>
                  </w:r>
                  <w:r>
                    <w:rPr>
                      <w:rFonts w:ascii="仿宋_GB2312" w:hint="eastAsia"/>
                      <w:sz w:val="28"/>
                      <w:szCs w:val="28"/>
                    </w:rPr>
                    <w:t>。</w:t>
                  </w:r>
                </w:p>
              </w:txbxContent>
            </v:textbox>
            <w10:wrap type="topAndBottom" anchorx="margin" anchory="page"/>
          </v:shape>
        </w:pict>
      </w:r>
      <w:r>
        <w:rPr>
          <w:rFonts w:ascii="仿宋_GB2312"/>
          <w:spacing w:val="-6"/>
          <w:sz w:val="20"/>
        </w:rPr>
        <w:pict>
          <v:line id="直线 3" o:spid="_x0000_s1031" style="position:absolute;left:0;text-align:left;z-index:251656704;mso-position-horizontal-relative:margin;mso-position-vertical-relative:page" from=".45pt,709.75pt" to="442.65pt,709.75pt" strokeweight=".6pt">
            <w10:wrap type="topAndBottom" anchorx="margin" anchory="page"/>
          </v:line>
        </w:pict>
      </w:r>
      <w:r>
        <w:rPr>
          <w:rFonts w:ascii="仿宋_GB2312"/>
          <w:spacing w:val="-6"/>
          <w:sz w:val="20"/>
        </w:rPr>
        <w:pict>
          <v:line id="直线 4" o:spid="_x0000_s1032" style="position:absolute;left:0;text-align:left;z-index:251657728;mso-position-vertical-relative:page" from=".25pt,676.55pt" to="442.45pt,676.55pt" strokeweight=".85pt">
            <w10:wrap type="topAndBottom" anchory="page"/>
          </v:line>
        </w:pict>
      </w:r>
      <w:r>
        <w:rPr>
          <w:rFonts w:ascii="仿宋_GB2312"/>
          <w:spacing w:val="-6"/>
          <w:sz w:val="20"/>
        </w:rPr>
        <w:pict>
          <v:line id="直线 8" o:spid="_x0000_s1033" style="position:absolute;left:0;text-align:left;z-index:251660800;mso-position-vertical-relative:page" from=".25pt,740.6pt" to="442.45pt,740.6pt" strokeweight=".85pt">
            <w10:wrap type="topAndBottom" anchory="page"/>
          </v:line>
        </w:pict>
      </w:r>
      <w:r>
        <w:rPr>
          <w:rFonts w:ascii="仿宋_GB2312"/>
          <w:spacing w:val="-6"/>
          <w:sz w:val="20"/>
        </w:rPr>
        <w:pict>
          <v:shape id="文本框 5" o:spid="_x0000_s1034" type="#_x0000_t202" style="position:absolute;left:0;text-align:left;margin-left:12.75pt;margin-top:711.85pt;width:199.6pt;height:28.35pt;z-index:251658752;mso-position-vertical-relative:page" filled="f" stroked="f">
            <v:textbox inset="0,0,0,0">
              <w:txbxContent>
                <w:p w:rsidR="001863A3" w:rsidRDefault="001863A3">
                  <w:pPr>
                    <w:tabs>
                      <w:tab w:val="left" w:pos="8460"/>
                    </w:tabs>
                    <w:spacing w:line="500" w:lineRule="exact"/>
                    <w:jc w:val="left"/>
                    <w:rPr>
                      <w:sz w:val="28"/>
                      <w:szCs w:val="28"/>
                    </w:rPr>
                  </w:pPr>
                  <w:bookmarkStart w:id="11" w:name="版记"/>
                  <w:bookmarkEnd w:id="11"/>
                  <w:r>
                    <w:rPr>
                      <w:sz w:val="28"/>
                      <w:szCs w:val="28"/>
                    </w:rPr>
                    <w:t>中国气象局办公室</w:t>
                  </w:r>
                </w:p>
              </w:txbxContent>
            </v:textbox>
            <w10:wrap type="topAndBottom" anchory="page"/>
          </v:shape>
        </w:pict>
      </w:r>
      <w:r>
        <w:rPr>
          <w:rFonts w:ascii="仿宋_GB2312"/>
          <w:spacing w:val="-6"/>
          <w:sz w:val="20"/>
        </w:rPr>
        <w:pict>
          <v:shape id="文本框 13" o:spid="_x0000_s1035" type="#_x0000_t202" style="position:absolute;left:0;text-align:left;margin-left:225pt;margin-top:712.1pt;width:214.5pt;height:28.35pt;z-index:251661824;mso-position-vertical-relative:page" filled="f" stroked="f">
            <v:textbox inset="0,0,0,0">
              <w:txbxContent>
                <w:p w:rsidR="001863A3" w:rsidRDefault="001863A3">
                  <w:pPr>
                    <w:tabs>
                      <w:tab w:val="left" w:pos="8460"/>
                    </w:tabs>
                    <w:wordWrap w:val="0"/>
                    <w:spacing w:line="500" w:lineRule="exact"/>
                    <w:jc w:val="right"/>
                    <w:rPr>
                      <w:sz w:val="28"/>
                      <w:szCs w:val="28"/>
                    </w:rPr>
                  </w:pPr>
                  <w:bookmarkStart w:id="12" w:name="印发日期"/>
                  <w:bookmarkEnd w:id="12"/>
                  <w:r>
                    <w:rPr>
                      <w:rFonts w:ascii="仿宋_GB2312"/>
                      <w:sz w:val="28"/>
                      <w:szCs w:val="28"/>
                    </w:rPr>
                    <w:t>2021年1月4日</w:t>
                  </w:r>
                  <w:r>
                    <w:rPr>
                      <w:rFonts w:ascii="仿宋_GB2312" w:hint="eastAsia"/>
                      <w:sz w:val="28"/>
                      <w:szCs w:val="28"/>
                    </w:rPr>
                    <w:t xml:space="preserve">印发  </w:t>
                  </w:r>
                </w:p>
              </w:txbxContent>
            </v:textbox>
            <w10:wrap type="topAndBottom" anchory="page"/>
          </v:shape>
        </w:pict>
      </w:r>
    </w:p>
    <w:sectPr w:rsidR="001863A3" w:rsidSect="00F0283E">
      <w:headerReference w:type="even" r:id="rId7"/>
      <w:headerReference w:type="default" r:id="rId8"/>
      <w:footerReference w:type="even" r:id="rId9"/>
      <w:footerReference w:type="default" r:id="rId10"/>
      <w:pgSz w:w="11906" w:h="16838"/>
      <w:pgMar w:top="2132" w:right="1520" w:bottom="2013" w:left="1537" w:header="851" w:footer="1418" w:gutter="0"/>
      <w:pgNumType w:chapSep="emDash"/>
      <w:cols w:space="720"/>
      <w:docGrid w:type="linesAndChars" w:linePitch="577" w:charSpace="-84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5B16" w:rsidRDefault="00D25B16">
      <w:pPr>
        <w:spacing w:line="240" w:lineRule="auto"/>
      </w:pPr>
      <w:r>
        <w:separator/>
      </w:r>
    </w:p>
  </w:endnote>
  <w:endnote w:type="continuationSeparator" w:id="0">
    <w:p w:rsidR="00D25B16" w:rsidRDefault="00D25B1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63A3" w:rsidRDefault="001863A3">
    <w:pPr>
      <w:pStyle w:val="a7"/>
      <w:framePr w:w="1620" w:wrap="around" w:vAnchor="text" w:hAnchor="page" w:x="1551" w:y="116"/>
      <w:spacing w:line="280" w:lineRule="exact"/>
      <w:ind w:left="340"/>
      <w:rPr>
        <w:rStyle w:val="a3"/>
        <w:sz w:val="28"/>
      </w:rPr>
    </w:pPr>
    <w:r>
      <w:rPr>
        <w:rStyle w:val="a3"/>
        <w:rFonts w:hint="eastAsia"/>
        <w:sz w:val="28"/>
      </w:rPr>
      <w:t>—</w:t>
    </w:r>
    <w:r w:rsidR="009E50F6">
      <w:rPr>
        <w:rFonts w:ascii="宋体" w:eastAsia="宋体" w:hAnsi="宋体"/>
        <w:sz w:val="28"/>
      </w:rPr>
      <w:fldChar w:fldCharType="begin"/>
    </w:r>
    <w:r>
      <w:rPr>
        <w:rStyle w:val="a3"/>
        <w:rFonts w:ascii="宋体" w:eastAsia="宋体" w:hAnsi="宋体"/>
        <w:sz w:val="28"/>
      </w:rPr>
      <w:instrText xml:space="preserve">PAGE  </w:instrText>
    </w:r>
    <w:r w:rsidR="009E50F6">
      <w:rPr>
        <w:rFonts w:ascii="宋体" w:eastAsia="宋体" w:hAnsi="宋体"/>
        <w:sz w:val="28"/>
      </w:rPr>
      <w:fldChar w:fldCharType="separate"/>
    </w:r>
    <w:r w:rsidR="00D538CE">
      <w:rPr>
        <w:rStyle w:val="a3"/>
        <w:rFonts w:ascii="宋体" w:eastAsia="宋体" w:hAnsi="宋体"/>
        <w:noProof/>
        <w:sz w:val="28"/>
      </w:rPr>
      <w:t>2</w:t>
    </w:r>
    <w:r w:rsidR="009E50F6">
      <w:rPr>
        <w:rFonts w:ascii="宋体" w:eastAsia="宋体" w:hAnsi="宋体"/>
        <w:sz w:val="28"/>
      </w:rPr>
      <w:fldChar w:fldCharType="end"/>
    </w:r>
    <w:r>
      <w:rPr>
        <w:rStyle w:val="a3"/>
        <w:rFonts w:hint="eastAsia"/>
        <w:sz w:val="28"/>
      </w:rPr>
      <w:t>—</w:t>
    </w:r>
  </w:p>
  <w:p w:rsidR="001863A3" w:rsidRDefault="001863A3">
    <w:pPr>
      <w:pStyle w:val="a7"/>
      <w:tabs>
        <w:tab w:val="clear" w:pos="8306"/>
        <w:tab w:val="right" w:pos="8460"/>
      </w:tabs>
      <w:ind w:right="212"/>
      <w:jc w:val="right"/>
      <w:rPr>
        <w:rFonts w:ascii="仿宋_GB2312"/>
        <w:sz w:val="32"/>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63A3" w:rsidRDefault="001863A3">
    <w:pPr>
      <w:pStyle w:val="a7"/>
      <w:framePr w:w="1620" w:wrap="around" w:vAnchor="text" w:hAnchor="page" w:x="8701" w:y="56"/>
      <w:ind w:left="340"/>
      <w:rPr>
        <w:rStyle w:val="a3"/>
        <w:sz w:val="28"/>
      </w:rPr>
    </w:pPr>
    <w:r>
      <w:rPr>
        <w:rStyle w:val="a3"/>
        <w:rFonts w:hint="eastAsia"/>
        <w:sz w:val="28"/>
      </w:rPr>
      <w:t>—</w:t>
    </w:r>
    <w:r w:rsidR="009E50F6">
      <w:rPr>
        <w:rFonts w:ascii="宋体" w:eastAsia="宋体" w:hAnsi="宋体"/>
        <w:sz w:val="28"/>
      </w:rPr>
      <w:fldChar w:fldCharType="begin"/>
    </w:r>
    <w:r>
      <w:rPr>
        <w:rStyle w:val="a3"/>
        <w:rFonts w:ascii="宋体" w:eastAsia="宋体" w:hAnsi="宋体"/>
        <w:sz w:val="28"/>
      </w:rPr>
      <w:instrText xml:space="preserve">PAGE  </w:instrText>
    </w:r>
    <w:r w:rsidR="009E50F6">
      <w:rPr>
        <w:rFonts w:ascii="宋体" w:eastAsia="宋体" w:hAnsi="宋体"/>
        <w:sz w:val="28"/>
      </w:rPr>
      <w:fldChar w:fldCharType="separate"/>
    </w:r>
    <w:r w:rsidR="00D538CE">
      <w:rPr>
        <w:rStyle w:val="a3"/>
        <w:rFonts w:ascii="宋体" w:eastAsia="宋体" w:hAnsi="宋体"/>
        <w:noProof/>
        <w:sz w:val="28"/>
      </w:rPr>
      <w:t>1</w:t>
    </w:r>
    <w:r w:rsidR="009E50F6">
      <w:rPr>
        <w:rFonts w:ascii="宋体" w:eastAsia="宋体" w:hAnsi="宋体"/>
        <w:sz w:val="28"/>
      </w:rPr>
      <w:fldChar w:fldCharType="end"/>
    </w:r>
    <w:r>
      <w:rPr>
        <w:rStyle w:val="a3"/>
        <w:rFonts w:hint="eastAsia"/>
        <w:sz w:val="28"/>
      </w:rPr>
      <w:t>—</w:t>
    </w:r>
  </w:p>
  <w:p w:rsidR="001863A3" w:rsidRDefault="001863A3">
    <w:pPr>
      <w:pStyle w:val="a7"/>
      <w:ind w:right="360"/>
      <w:rPr>
        <w:rFonts w:ascii="仿宋_GB2312"/>
        <w:sz w:val="3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5B16" w:rsidRDefault="00D25B16">
      <w:pPr>
        <w:spacing w:line="240" w:lineRule="auto"/>
      </w:pPr>
      <w:r>
        <w:separator/>
      </w:r>
    </w:p>
  </w:footnote>
  <w:footnote w:type="continuationSeparator" w:id="0">
    <w:p w:rsidR="00D25B16" w:rsidRDefault="00D25B1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63A3" w:rsidRDefault="001863A3">
    <w:pPr>
      <w:pStyle w:val="a9"/>
      <w:pBdr>
        <w:bottom w:val="none" w:sz="0" w:space="0" w:color="auto"/>
      </w:pBd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63A3" w:rsidRDefault="001863A3">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EF2C5F1"/>
    <w:multiLevelType w:val="singleLevel"/>
    <w:tmpl w:val="BEF2C5F1"/>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revisionView w:markup="0"/>
  <w:doNotTrackMoves/>
  <w:documentProtection w:formatting="1" w:enforcement="0"/>
  <w:defaultTabStop w:val="420"/>
  <w:evenAndOddHeaders/>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350C15"/>
    <w:rsid w:val="001863A3"/>
    <w:rsid w:val="00350C15"/>
    <w:rsid w:val="00670040"/>
    <w:rsid w:val="00731ADD"/>
    <w:rsid w:val="009754E0"/>
    <w:rsid w:val="009E1572"/>
    <w:rsid w:val="009E50F6"/>
    <w:rsid w:val="00D25B16"/>
    <w:rsid w:val="00D538CE"/>
    <w:rsid w:val="00DB79BC"/>
    <w:rsid w:val="00E42C86"/>
    <w:rsid w:val="00F0283E"/>
    <w:rsid w:val="658A7EA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0689FC8-D34A-4570-8C60-AE8652D54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283E"/>
    <w:pPr>
      <w:widowControl w:val="0"/>
      <w:spacing w:line="560" w:lineRule="exact"/>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0283E"/>
  </w:style>
  <w:style w:type="character" w:customStyle="1" w:styleId="a4">
    <w:name w:val="批注框文本 字符"/>
    <w:link w:val="a5"/>
    <w:rsid w:val="00F0283E"/>
    <w:rPr>
      <w:rFonts w:ascii="Times New Roman" w:eastAsia="宋体" w:hAnsi="Times New Roman" w:cs="Times New Roman"/>
      <w:sz w:val="18"/>
      <w:szCs w:val="18"/>
    </w:rPr>
  </w:style>
  <w:style w:type="character" w:customStyle="1" w:styleId="a6">
    <w:name w:val="页脚 字符"/>
    <w:link w:val="a7"/>
    <w:rsid w:val="00F0283E"/>
    <w:rPr>
      <w:rFonts w:ascii="Times New Roman" w:eastAsia="仿宋_GB2312" w:hAnsi="Times New Roman" w:cs="Times New Roman"/>
      <w:sz w:val="18"/>
      <w:szCs w:val="18"/>
    </w:rPr>
  </w:style>
  <w:style w:type="character" w:customStyle="1" w:styleId="a8">
    <w:name w:val="页眉 字符"/>
    <w:link w:val="a9"/>
    <w:rsid w:val="00F0283E"/>
    <w:rPr>
      <w:rFonts w:ascii="Times New Roman" w:eastAsia="仿宋_GB2312" w:hAnsi="Times New Roman" w:cs="Times New Roman"/>
      <w:sz w:val="18"/>
      <w:szCs w:val="18"/>
    </w:rPr>
  </w:style>
  <w:style w:type="paragraph" w:styleId="aa">
    <w:name w:val="Plain Text"/>
    <w:basedOn w:val="a"/>
    <w:rsid w:val="00F0283E"/>
    <w:pPr>
      <w:spacing w:line="240" w:lineRule="auto"/>
    </w:pPr>
    <w:rPr>
      <w:rFonts w:ascii="宋体" w:eastAsia="宋体" w:hAnsi="Courier New" w:cs="Courier New"/>
      <w:sz w:val="21"/>
      <w:szCs w:val="21"/>
    </w:rPr>
  </w:style>
  <w:style w:type="paragraph" w:styleId="a9">
    <w:name w:val="header"/>
    <w:basedOn w:val="a"/>
    <w:link w:val="a8"/>
    <w:rsid w:val="00F0283E"/>
    <w:pPr>
      <w:pBdr>
        <w:bottom w:val="single" w:sz="6" w:space="1" w:color="auto"/>
      </w:pBdr>
      <w:tabs>
        <w:tab w:val="center" w:pos="4153"/>
        <w:tab w:val="right" w:pos="8306"/>
      </w:tabs>
      <w:snapToGrid w:val="0"/>
      <w:spacing w:line="240" w:lineRule="atLeast"/>
      <w:jc w:val="center"/>
    </w:pPr>
    <w:rPr>
      <w:sz w:val="18"/>
      <w:szCs w:val="18"/>
    </w:rPr>
  </w:style>
  <w:style w:type="paragraph" w:styleId="a7">
    <w:name w:val="footer"/>
    <w:basedOn w:val="a"/>
    <w:link w:val="a6"/>
    <w:rsid w:val="00F0283E"/>
    <w:pPr>
      <w:tabs>
        <w:tab w:val="center" w:pos="4153"/>
        <w:tab w:val="right" w:pos="8306"/>
      </w:tabs>
      <w:snapToGrid w:val="0"/>
      <w:spacing w:line="240" w:lineRule="atLeast"/>
      <w:jc w:val="left"/>
    </w:pPr>
    <w:rPr>
      <w:sz w:val="18"/>
      <w:szCs w:val="18"/>
    </w:rPr>
  </w:style>
  <w:style w:type="paragraph" w:styleId="a5">
    <w:name w:val="Balloon Text"/>
    <w:basedOn w:val="a"/>
    <w:link w:val="a4"/>
    <w:rsid w:val="00F0283E"/>
    <w:pPr>
      <w:spacing w:line="240" w:lineRule="auto"/>
    </w:pPr>
    <w:rPr>
      <w:rFonts w:eastAsia="宋体"/>
      <w:sz w:val="18"/>
      <w:szCs w:val="18"/>
    </w:rPr>
  </w:style>
  <w:style w:type="table" w:styleId="ab">
    <w:name w:val="Table Grid"/>
    <w:basedOn w:val="a1"/>
    <w:rsid w:val="00F028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wdzx97.dot</Template>
  <TotalTime>4</TotalTime>
  <Pages>6</Pages>
  <Words>352</Words>
  <Characters>2013</Characters>
  <Application>Microsoft Office Word</Application>
  <DocSecurity>0</DocSecurity>
  <Lines>16</Lines>
  <Paragraphs>4</Paragraphs>
  <ScaleCrop>false</ScaleCrop>
  <Company/>
  <LinksUpToDate>false</LinksUpToDate>
  <CharactersWithSpaces>2361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高瑶(拟稿)</cp:lastModifiedBy>
  <cp:revision>5</cp:revision>
  <dcterms:created xsi:type="dcterms:W3CDTF">2021-02-19T01:00:00Z</dcterms:created>
  <dcterms:modified xsi:type="dcterms:W3CDTF">2021-09-29T01:59:00Z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