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36"/>
          <w:szCs w:val="36"/>
          <w:bdr w:val="none" w:color="auto" w:sz="0" w:space="0"/>
          <w:shd w:val="clear" w:fill="FFFFFF"/>
        </w:rPr>
        <w:t>国务院办公厅关于印发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36"/>
          <w:szCs w:val="36"/>
          <w:bdr w:val="none" w:color="auto" w:sz="0" w:space="0"/>
          <w:shd w:val="clear" w:fill="FFFFFF"/>
        </w:rPr>
        <w:t>2022年政务公开工作要点的通知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right"/>
        <w:rPr>
          <w:rFonts w:hint="eastAsia" w:ascii="宋体" w:hAnsi="宋体" w:eastAsia="宋体" w:cs="宋体"/>
          <w:i w:val="0"/>
          <w:iCs w:val="0"/>
          <w:caps w:val="0"/>
          <w:color w:val="333333"/>
          <w:spacing w:val="0"/>
          <w:sz w:val="24"/>
          <w:szCs w:val="24"/>
        </w:rPr>
      </w:pPr>
      <w:r>
        <w:rPr>
          <w:rFonts w:ascii="楷体" w:hAnsi="楷体" w:eastAsia="楷体" w:cs="楷体"/>
          <w:i w:val="0"/>
          <w:iCs w:val="0"/>
          <w:caps w:val="0"/>
          <w:color w:val="333333"/>
          <w:spacing w:val="0"/>
          <w:sz w:val="24"/>
          <w:szCs w:val="24"/>
          <w:bdr w:val="none" w:color="auto" w:sz="0" w:space="0"/>
          <w:shd w:val="clear" w:fill="FFFFFF"/>
        </w:rPr>
        <w:t>国办发〔2022〕8号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各省、自治区、直辖市人民政府，国务院各部委、各直属机构：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《2022年政务公开工作要点》已经国务院同意，现印发给你们，请结合实际认真贯彻落实。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righ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国务院办公厅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righ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2022年4月11日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36"/>
          <w:szCs w:val="36"/>
          <w:bdr w:val="none" w:color="auto" w:sz="0" w:space="0"/>
          <w:shd w:val="clear" w:fill="FFFFFF"/>
        </w:rPr>
        <w:t>2022年政务公开工作要点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做好2022年政务公开工作，要坚持以习近平新时代中国特色社会主义思想为指导，全面贯彻党的十九大和十九届历次全会精神，坚持稳中求进工作总基调，加快转变政务公开职能，服务党和国家中心工作，重点围绕助力经济平稳健康发展和保持社会和谐稳定、提高政策公开质量、夯实公开工作基础等方面深化政务公开，更好发挥以公开促落实、强监管功能，以实际行动迎接党的二十大胜利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一、以公开助力经济平稳健康发展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bdr w:val="none" w:color="auto" w:sz="0" w:space="0"/>
          <w:shd w:val="clear" w:fill="FFFFFF"/>
        </w:rPr>
        <w:t>（一）加强涉及市场主体的信息公开。</w:t>
      </w:r>
      <w:r>
        <w:rPr>
          <w:rFonts w:hint="eastAsia" w:ascii="宋体" w:hAnsi="宋体" w:eastAsia="宋体" w:cs="宋体"/>
          <w:i w:val="0"/>
          <w:iCs w:val="0"/>
          <w:caps w:val="0"/>
          <w:color w:val="333333"/>
          <w:spacing w:val="0"/>
          <w:sz w:val="24"/>
          <w:szCs w:val="24"/>
          <w:bdr w:val="none" w:color="auto" w:sz="0" w:space="0"/>
          <w:shd w:val="clear" w:fill="FFFFFF"/>
        </w:rPr>
        <w:t>增强政策制定实施的透明度和可预期性，提振市场主体信心，持续打造市场化法治化国际化营商环境。加大受疫情影响重的餐饮、住宿、零售、文化、旅游、客运等行业帮扶政策的公开力度，促进稳就业和消费恢复。建立市场主体反映投资和工程建设项目审批问题的办理和反馈机制，及时回应和解决“堵点”问题，推动优化投资和建设环境。持续推进反垄断和反不正当竞争执法信息公开工作，为各类市场主体规范健康发展营造诚信守法、公平竞争的市场环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bdr w:val="none" w:color="auto" w:sz="0" w:space="0"/>
          <w:shd w:val="clear" w:fill="FFFFFF"/>
        </w:rPr>
        <w:t>（二）加强涉及减税降费的信息公开。</w:t>
      </w:r>
      <w:r>
        <w:rPr>
          <w:rFonts w:hint="eastAsia" w:ascii="宋体" w:hAnsi="宋体" w:eastAsia="宋体" w:cs="宋体"/>
          <w:i w:val="0"/>
          <w:iCs w:val="0"/>
          <w:caps w:val="0"/>
          <w:color w:val="333333"/>
          <w:spacing w:val="0"/>
          <w:sz w:val="24"/>
          <w:szCs w:val="24"/>
          <w:bdr w:val="none" w:color="auto" w:sz="0" w:space="0"/>
          <w:shd w:val="clear" w:fill="FFFFFF"/>
        </w:rPr>
        <w:t>系统集成、智能推送已出台各项减税降费政策特别是大规模增值税留抵退税政策，帮助基层执行机关和纳税人缴费人第一时间全面准确了解政策，做到应知尽知、应享尽享。开展税收优惠政策咨询和政策辅导，优化12366纳税服务平台智能咨询功能。依托税务网站完善统一规范的税费政策库，动态更新并免费开放。加大对骗取税费优惠典型案例的曝光力度，形成有效震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bdr w:val="none" w:color="auto" w:sz="0" w:space="0"/>
          <w:shd w:val="clear" w:fill="FFFFFF"/>
        </w:rPr>
        <w:t>（三）加强涉及扩大有效投资的信息公开。</w:t>
      </w:r>
      <w:r>
        <w:rPr>
          <w:rFonts w:hint="eastAsia" w:ascii="宋体" w:hAnsi="宋体" w:eastAsia="宋体" w:cs="宋体"/>
          <w:i w:val="0"/>
          <w:iCs w:val="0"/>
          <w:caps w:val="0"/>
          <w:color w:val="333333"/>
          <w:spacing w:val="0"/>
          <w:sz w:val="24"/>
          <w:szCs w:val="24"/>
          <w:bdr w:val="none" w:color="auto" w:sz="0" w:space="0"/>
          <w:shd w:val="clear" w:fill="FFFFFF"/>
        </w:rPr>
        <w:t>认真贯彻落实中央经济工作会议精神和《政府工作报告》要求，依法依规做好扩大有效投资相关规划、政策文件及重大建设项目信息公开，积极引导市场预期。密切关注重大建设项目舆情并及时作出回应。聚焦基础设施补短板等重点领域，加大政策解读力度，加强政策咨询服务，推动扩大有效投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二、以公开助力保持社会和谐稳定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bdr w:val="none" w:color="auto" w:sz="0" w:space="0"/>
          <w:shd w:val="clear" w:fill="FFFFFF"/>
        </w:rPr>
        <w:t>（四）持续做好疫情防控信息公开。</w:t>
      </w:r>
      <w:r>
        <w:rPr>
          <w:rFonts w:hint="eastAsia" w:ascii="宋体" w:hAnsi="宋体" w:eastAsia="宋体" w:cs="宋体"/>
          <w:i w:val="0"/>
          <w:iCs w:val="0"/>
          <w:caps w:val="0"/>
          <w:color w:val="333333"/>
          <w:spacing w:val="0"/>
          <w:sz w:val="24"/>
          <w:szCs w:val="24"/>
          <w:bdr w:val="none" w:color="auto" w:sz="0" w:space="0"/>
          <w:shd w:val="clear" w:fill="FFFFFF"/>
        </w:rPr>
        <w:t>严格执行疫情防控信息发布各项制度，统筹用好各类信息发布平台，持续发布疫情防控进展信息，及时充分回应社会关切，防止引发疑虑和不实炒作。加强疫情防控信息发布工作协调，行政机关向社会公开发布的信息，要与上级单位对下级单位下达的工作指令保持一致，增强多方协同合力。进一步规范流调信息发布和管理，保护个人隐私，避免对当事人正常生活产生不当影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bdr w:val="none" w:color="auto" w:sz="0" w:space="0"/>
          <w:shd w:val="clear" w:fill="FFFFFF"/>
        </w:rPr>
        <w:t>（五）强化稳就业保就业信息公开。</w:t>
      </w:r>
      <w:r>
        <w:rPr>
          <w:rFonts w:hint="eastAsia" w:ascii="宋体" w:hAnsi="宋体" w:eastAsia="宋体" w:cs="宋体"/>
          <w:i w:val="0"/>
          <w:iCs w:val="0"/>
          <w:caps w:val="0"/>
          <w:color w:val="333333"/>
          <w:spacing w:val="0"/>
          <w:sz w:val="24"/>
          <w:szCs w:val="24"/>
          <w:bdr w:val="none" w:color="auto" w:sz="0" w:space="0"/>
          <w:shd w:val="clear" w:fill="FFFFFF"/>
        </w:rPr>
        <w:t>加强政策宣讲和推送工作，将各级政府出台的就业支持政策及时传达至相关群体，帮助他们更好就业创业。加大减负稳岗扩就业政策解读和政策培训工作力度，重点对基层执行机关开展政策培训，使各项政策能够落得快、落得准、落得实，最大限度利企惠民。动态公开技能培训政策规定及经办流程，让更多群众能够知悉，并获得就业培训机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bdr w:val="none" w:color="auto" w:sz="0" w:space="0"/>
          <w:shd w:val="clear" w:fill="FFFFFF"/>
        </w:rPr>
        <w:t>（六）推进公共企事业单位信息公开。</w:t>
      </w:r>
      <w:r>
        <w:rPr>
          <w:rFonts w:hint="eastAsia" w:ascii="宋体" w:hAnsi="宋体" w:eastAsia="宋体" w:cs="宋体"/>
          <w:i w:val="0"/>
          <w:iCs w:val="0"/>
          <w:caps w:val="0"/>
          <w:color w:val="333333"/>
          <w:spacing w:val="0"/>
          <w:sz w:val="24"/>
          <w:szCs w:val="24"/>
          <w:bdr w:val="none" w:color="auto" w:sz="0" w:space="0"/>
          <w:shd w:val="clear" w:fill="FFFFFF"/>
        </w:rPr>
        <w:t>严格执行已出台的公共企事业单位信息公开制度，深入推进公共企事业单位信息公开，以有力有效的信息公开，助力监督管理的强化和服务水平的提升。重点加强具有市场支配地位、公共属性较强、需要重点监管的公共企事业单位的信息公开，更好维护市场经济秩序和人民群众切身利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三、提高政策公开质量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bdr w:val="none" w:color="auto" w:sz="0" w:space="0"/>
          <w:shd w:val="clear" w:fill="FFFFFF"/>
        </w:rPr>
        <w:t>（七）深化行政法规和规章集中公开。</w:t>
      </w:r>
      <w:r>
        <w:rPr>
          <w:rFonts w:hint="eastAsia" w:ascii="宋体" w:hAnsi="宋体" w:eastAsia="宋体" w:cs="宋体"/>
          <w:i w:val="0"/>
          <w:iCs w:val="0"/>
          <w:caps w:val="0"/>
          <w:color w:val="333333"/>
          <w:spacing w:val="0"/>
          <w:sz w:val="24"/>
          <w:szCs w:val="24"/>
          <w:bdr w:val="none" w:color="auto" w:sz="0" w:space="0"/>
          <w:shd w:val="clear" w:fill="FFFFFF"/>
        </w:rPr>
        <w:t>完善中国政府法制信息网行政法规库，2022年底前完成现行有效行政法规历史文本收录工作，规范网络文本格式，优化数据下载功能。巩固规章集中公开工作成果，建立健全规章动态更新工作机制，高质量发布现行有效规章正式版本，稳步推进规章历史文本收录工作，探索构建统一的国家规章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bdr w:val="none" w:color="auto" w:sz="0" w:space="0"/>
          <w:shd w:val="clear" w:fill="FFFFFF"/>
        </w:rPr>
        <w:t>（八）开展行政规范性文件集中公开。</w:t>
      </w:r>
      <w:r>
        <w:rPr>
          <w:rFonts w:hint="eastAsia" w:ascii="宋体" w:hAnsi="宋体" w:eastAsia="宋体" w:cs="宋体"/>
          <w:i w:val="0"/>
          <w:iCs w:val="0"/>
          <w:caps w:val="0"/>
          <w:color w:val="333333"/>
          <w:spacing w:val="0"/>
          <w:sz w:val="24"/>
          <w:szCs w:val="24"/>
          <w:bdr w:val="none" w:color="auto" w:sz="0" w:space="0"/>
          <w:shd w:val="clear" w:fill="FFFFFF"/>
        </w:rPr>
        <w:t>高质量发布行政规范性文件正式版本，在政府网站的政府信息公开专栏集中公开并动态更新现行有效行政规范性文件，2022年底前国务院部门、省级政府及其部门率先完成，市、县级政府及其部门结合实际情况有序推进。各政府信息公开工作主管部门逐步探索建立本地区、本系统统一的现行有效行政规范性文件库，建立健全动态更新工作机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bdr w:val="none" w:color="auto" w:sz="0" w:space="0"/>
          <w:shd w:val="clear" w:fill="FFFFFF"/>
        </w:rPr>
        <w:t>（九）加强政策集中公开成果运用。</w:t>
      </w:r>
      <w:r>
        <w:rPr>
          <w:rFonts w:hint="eastAsia" w:ascii="宋体" w:hAnsi="宋体" w:eastAsia="宋体" w:cs="宋体"/>
          <w:i w:val="0"/>
          <w:iCs w:val="0"/>
          <w:caps w:val="0"/>
          <w:color w:val="333333"/>
          <w:spacing w:val="0"/>
          <w:sz w:val="24"/>
          <w:szCs w:val="24"/>
          <w:bdr w:val="none" w:color="auto" w:sz="0" w:space="0"/>
          <w:shd w:val="clear" w:fill="FFFFFF"/>
        </w:rPr>
        <w:t>各政府信息公开工作主管部门要加强统筹，更好发挥政策集中公开成果的积极作用，以完整准确、动态更新的现行有效制度体系，为行政机关办理政务服务事项、编制各类权责清单提供基本依据。加强政策集中公开成果的推广使用，方便社会公众全面了解各项制度规定，保障和监督行政机关有效实施行政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bdr w:val="none" w:color="auto" w:sz="0" w:space="0"/>
          <w:shd w:val="clear" w:fill="FFFFFF"/>
        </w:rPr>
        <w:t>（十）优化政策咨询服务。</w:t>
      </w:r>
      <w:r>
        <w:rPr>
          <w:rFonts w:hint="eastAsia" w:ascii="宋体" w:hAnsi="宋体" w:eastAsia="宋体" w:cs="宋体"/>
          <w:i w:val="0"/>
          <w:iCs w:val="0"/>
          <w:caps w:val="0"/>
          <w:color w:val="333333"/>
          <w:spacing w:val="0"/>
          <w:sz w:val="24"/>
          <w:szCs w:val="24"/>
          <w:bdr w:val="none" w:color="auto" w:sz="0" w:space="0"/>
          <w:shd w:val="clear" w:fill="FFFFFF"/>
        </w:rPr>
        <w:t>加大政策咨询窗口建设力度，提高政务服务便民热线、实体服务大厅的政策咨询服务水平，更好解答生育、上学、就业、创业、养老、医疗、纳税、疫情防控等方面与人民群众切身利益密切相关的问题。加强人工智能等技术运用，建设统一的智能化政策问答平台，围绕各类高频政策咨询事项，以视频、图解、文字等形式予以解答，形成政策问答库并不断丰富完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四、夯实公开工作基础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bdr w:val="none" w:color="auto" w:sz="0" w:space="0"/>
          <w:shd w:val="clear" w:fill="FFFFFF"/>
        </w:rPr>
        <w:t>（十一）规范执行政府信息公开制度。</w:t>
      </w:r>
      <w:r>
        <w:rPr>
          <w:rFonts w:hint="eastAsia" w:ascii="宋体" w:hAnsi="宋体" w:eastAsia="宋体" w:cs="宋体"/>
          <w:i w:val="0"/>
          <w:iCs w:val="0"/>
          <w:caps w:val="0"/>
          <w:color w:val="333333"/>
          <w:spacing w:val="0"/>
          <w:sz w:val="24"/>
          <w:szCs w:val="24"/>
          <w:bdr w:val="none" w:color="auto" w:sz="0" w:space="0"/>
          <w:shd w:val="clear" w:fill="FFFFFF"/>
        </w:rPr>
        <w:t>在公开工作中增强规范意识，完善政府信息公开保密审查制度，对拟公开的政府信息依法依规严格做好保密审查，防止泄露国家秘密、工作秘密和敏感信息，防范数据汇聚引发泄密风险。认真执行政府信息公开行政复议案件审理制度，依法审理政府信息公开行政复议案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bdr w:val="none" w:color="auto" w:sz="0" w:space="0"/>
          <w:shd w:val="clear" w:fill="FFFFFF"/>
        </w:rPr>
        <w:t>（十二）科学合理确定公开方式。</w:t>
      </w:r>
      <w:r>
        <w:rPr>
          <w:rFonts w:hint="eastAsia" w:ascii="宋体" w:hAnsi="宋体" w:eastAsia="宋体" w:cs="宋体"/>
          <w:i w:val="0"/>
          <w:iCs w:val="0"/>
          <w:caps w:val="0"/>
          <w:color w:val="333333"/>
          <w:spacing w:val="0"/>
          <w:sz w:val="24"/>
          <w:szCs w:val="24"/>
          <w:bdr w:val="none" w:color="auto" w:sz="0" w:space="0"/>
          <w:shd w:val="clear" w:fill="FFFFFF"/>
        </w:rPr>
        <w:t>准确把握不同类型公开要求，综合考虑公开目的、公开效果、后续影响等因素，科学合理确定公开方式。公开内容涉及社会公众利益调整、需要广泛知晓的，可通过互联网等渠道公开。公开内容仅涉及部分特定对象，或者相关规定明确要求在特定范围内公示的，要选择适当的公开方式，防止危害国家安全、公共安全、经济安全、社会稳定或者泄露个人隐私、商业秘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bdr w:val="none" w:color="auto" w:sz="0" w:space="0"/>
          <w:shd w:val="clear" w:fill="FFFFFF"/>
        </w:rPr>
        <w:t>（十三）加强公开平台建设。</w:t>
      </w:r>
      <w:r>
        <w:rPr>
          <w:rFonts w:hint="eastAsia" w:ascii="宋体" w:hAnsi="宋体" w:eastAsia="宋体" w:cs="宋体"/>
          <w:i w:val="0"/>
          <w:iCs w:val="0"/>
          <w:caps w:val="0"/>
          <w:color w:val="333333"/>
          <w:spacing w:val="0"/>
          <w:sz w:val="24"/>
          <w:szCs w:val="24"/>
          <w:bdr w:val="none" w:color="auto" w:sz="0" w:space="0"/>
          <w:shd w:val="clear" w:fill="FFFFFF"/>
        </w:rPr>
        <w:t>严格落实网络意识形态责任制，确保政府网站与政务新媒体安全平稳运行。2022年底前，国务院部门主管的政府网站和省级政府部门网站全面支持互联网协议第6版，推进省部级政务类移动客户端支持互联网协议第6版。深入推进政府网站集约化，强化政务新媒体矩阵建设，加强地方和部门协同，及时准确传递党和政府权威声音。规范高效办理“我为政府网站找错”平台网民留言。持续做好政府公报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bdr w:val="none" w:color="auto" w:sz="0" w:space="0"/>
          <w:shd w:val="clear" w:fill="FFFFFF"/>
        </w:rPr>
        <w:t>（十四）扎实推进基层政务公开。</w:t>
      </w:r>
      <w:r>
        <w:rPr>
          <w:rFonts w:hint="eastAsia" w:ascii="宋体" w:hAnsi="宋体" w:eastAsia="宋体" w:cs="宋体"/>
          <w:i w:val="0"/>
          <w:iCs w:val="0"/>
          <w:caps w:val="0"/>
          <w:color w:val="333333"/>
          <w:spacing w:val="0"/>
          <w:sz w:val="24"/>
          <w:szCs w:val="24"/>
          <w:bdr w:val="none" w:color="auto" w:sz="0" w:space="0"/>
          <w:shd w:val="clear" w:fill="FFFFFF"/>
        </w:rPr>
        <w:t>以公开促规范，县级政府要及时公开涉农补贴申报信息，同时汇总当年面向农村的各类惠民惠农财政补贴资金实际发放结果，年底前将发放结果以村为单位通过村务公开栏公开，公开期满相关材料留存村委会供村民查询。以公开促服务，更好适应基层群众信息获取习惯和现实条件，着力加强电话解答、现场解答等政策咨询渠道建设，推动政务公开与村（居）务公开的协调联动。务实推进政务公开专区建设，为基层群众提供政府信息网上查询、政府信息公开申请接收、政策咨询等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五、强化工作指导监督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bdr w:val="none" w:color="auto" w:sz="0" w:space="0"/>
          <w:shd w:val="clear" w:fill="FFFFFF"/>
        </w:rPr>
        <w:t>（十五）严格落实主体责任。</w:t>
      </w:r>
      <w:r>
        <w:rPr>
          <w:rFonts w:hint="eastAsia" w:ascii="宋体" w:hAnsi="宋体" w:eastAsia="宋体" w:cs="宋体"/>
          <w:i w:val="0"/>
          <w:iCs w:val="0"/>
          <w:caps w:val="0"/>
          <w:color w:val="333333"/>
          <w:spacing w:val="0"/>
          <w:sz w:val="24"/>
          <w:szCs w:val="24"/>
          <w:bdr w:val="none" w:color="auto" w:sz="0" w:space="0"/>
          <w:shd w:val="clear" w:fill="FFFFFF"/>
        </w:rPr>
        <w:t>推动落实信息发布、政策解读和政务舆情回应主体责任。在发</w:t>
      </w:r>
      <w:bookmarkStart w:id="0" w:name="_GoBack"/>
      <w:bookmarkEnd w:id="0"/>
      <w:r>
        <w:rPr>
          <w:rFonts w:hint="eastAsia" w:ascii="宋体" w:hAnsi="宋体" w:eastAsia="宋体" w:cs="宋体"/>
          <w:i w:val="0"/>
          <w:iCs w:val="0"/>
          <w:caps w:val="0"/>
          <w:color w:val="333333"/>
          <w:spacing w:val="0"/>
          <w:sz w:val="24"/>
          <w:szCs w:val="24"/>
          <w:bdr w:val="none" w:color="auto" w:sz="0" w:space="0"/>
          <w:shd w:val="clear" w:fill="FFFFFF"/>
        </w:rPr>
        <w:t>布重大政策的同时做好解读工作，主动解疑释惑，积极引导舆论，有效管理预期。充分评估政策本身可能带来的各种影响，以及时机和形势可能产生的附加作用，避免发生误解误读。加强政务舆情监测和风险研判，前瞻性做好引导工作，更好回应人民群众和市场主体关切，为经济社会发展营造良好氛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bdr w:val="none" w:color="auto" w:sz="0" w:space="0"/>
          <w:shd w:val="clear" w:fill="FFFFFF"/>
        </w:rPr>
        <w:t>（十六）有效改进工作作风。</w:t>
      </w:r>
      <w:r>
        <w:rPr>
          <w:rFonts w:hint="eastAsia" w:ascii="宋体" w:hAnsi="宋体" w:eastAsia="宋体" w:cs="宋体"/>
          <w:i w:val="0"/>
          <w:iCs w:val="0"/>
          <w:caps w:val="0"/>
          <w:color w:val="333333"/>
          <w:spacing w:val="0"/>
          <w:sz w:val="24"/>
          <w:szCs w:val="24"/>
          <w:bdr w:val="none" w:color="auto" w:sz="0" w:space="0"/>
          <w:shd w:val="clear" w:fill="FFFFFF"/>
        </w:rPr>
        <w:t>各政府信息公开工作主管部门要切实履行法定职责，进一步加强工作指导，积极主动帮助下级单位解决工作中存在的重大疑难问题，确保各项工作平稳有序。进一步规范政务公开第三方评估工作，地市级以下政府不再开展政务公开第三方评估。下级单位不得与上级单位委托的第三方评估机构开展政务公开咨询、培训、外包等业务合作。行政机关向社会公开发布排名结果或问题通报的，要按程序报本行政机关主要负责同志批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bdr w:val="none" w:color="auto" w:sz="0" w:space="0"/>
          <w:shd w:val="clear" w:fill="FFFFFF"/>
        </w:rPr>
        <w:t>（十七）认真抓好工作落实。</w:t>
      </w:r>
      <w:r>
        <w:rPr>
          <w:rFonts w:hint="eastAsia" w:ascii="宋体" w:hAnsi="宋体" w:eastAsia="宋体" w:cs="宋体"/>
          <w:i w:val="0"/>
          <w:iCs w:val="0"/>
          <w:caps w:val="0"/>
          <w:color w:val="333333"/>
          <w:spacing w:val="0"/>
          <w:sz w:val="24"/>
          <w:szCs w:val="24"/>
          <w:bdr w:val="none" w:color="auto" w:sz="0" w:space="0"/>
          <w:shd w:val="clear" w:fill="FFFFFF"/>
        </w:rPr>
        <w:t>各政府信息公开工作主管部门要对照本要点提出的重点任务，梳理形成本地区、本系统工作台账，明确责任主体和时限要求，逐项推动落实。对上一年度工作要点落实情况开展“回头看”，未完成的要督促整改。要将本要点落实情况纳入政府信息公开工作年度报告予以公开，接受社会监督。</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k1Yzc3OGZiZmM4OTZhYTViNDZmZmY1ZmZmMjc2NDkifQ=="/>
  </w:docVars>
  <w:rsids>
    <w:rsidRoot w:val="01BD0F5A"/>
    <w:rsid w:val="01BD0F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2022-09-07T07:14:00Z</dcterms:created>
  <dc:creator>Administrator</dc:creator>
  <cp:lastModifiedBy>Administrator</cp:lastModifiedBy>
  <dcterms:modified xsi:type="dcterms:W3CDTF">2022-09-07T07:15:13Z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16A8C0E8AFA248509D60DF23B8F1A7A0</vt:lpwstr>
  </property>
</Properties>
</file>