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236C" w:rsidRDefault="0012245A">
      <w:pPr>
        <w:widowControl/>
        <w:shd w:val="clear" w:color="auto" w:fill="FFFFFF"/>
        <w:spacing w:line="700" w:lineRule="exact"/>
        <w:jc w:val="center"/>
        <w:rPr>
          <w:rFonts w:ascii="方正小标宋简体" w:eastAsia="方正小标宋简体" w:hAnsi="方正小标宋简体" w:cs="方正小标宋简体"/>
          <w:color w:val="333333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333333"/>
          <w:kern w:val="0"/>
          <w:sz w:val="44"/>
          <w:szCs w:val="44"/>
        </w:rPr>
        <w:t>福建省龙岩市</w:t>
      </w:r>
      <w:r w:rsidR="00860433">
        <w:rPr>
          <w:rFonts w:ascii="方正小标宋简体" w:eastAsia="方正小标宋简体" w:hAnsi="方正小标宋简体" w:cs="方正小标宋简体" w:hint="eastAsia"/>
          <w:color w:val="333333"/>
          <w:kern w:val="0"/>
          <w:sz w:val="44"/>
          <w:szCs w:val="44"/>
        </w:rPr>
        <w:t>漳平市气象局</w:t>
      </w:r>
    </w:p>
    <w:p w:rsidR="0046236C" w:rsidRDefault="0012245A">
      <w:pPr>
        <w:widowControl/>
        <w:shd w:val="clear" w:color="auto" w:fill="FFFFFF"/>
        <w:spacing w:line="700" w:lineRule="exact"/>
        <w:jc w:val="center"/>
        <w:rPr>
          <w:rFonts w:ascii="宋体" w:hAnsi="宋体" w:cs="宋体"/>
          <w:color w:val="333333"/>
          <w:kern w:val="0"/>
          <w:sz w:val="24"/>
          <w:szCs w:val="24"/>
        </w:rPr>
      </w:pPr>
      <w:r w:rsidRPr="0012245A">
        <w:rPr>
          <w:rFonts w:ascii="方正小标宋简体" w:eastAsia="方正小标宋简体" w:hAnsi="方正小标宋简体" w:cs="方正小标宋简体" w:hint="eastAsia"/>
          <w:color w:val="333333"/>
          <w:kern w:val="0"/>
          <w:sz w:val="44"/>
          <w:szCs w:val="44"/>
        </w:rPr>
        <w:t>2024年</w:t>
      </w:r>
      <w:r w:rsidR="00860433">
        <w:rPr>
          <w:rFonts w:ascii="方正小标宋简体" w:eastAsia="方正小标宋简体" w:hAnsi="方正小标宋简体" w:cs="方正小标宋简体" w:hint="eastAsia"/>
          <w:color w:val="333333"/>
          <w:kern w:val="0"/>
          <w:sz w:val="44"/>
          <w:szCs w:val="44"/>
        </w:rPr>
        <w:t>政府信息公开工作年度报告</w:t>
      </w:r>
    </w:p>
    <w:p w:rsidR="0046236C" w:rsidRDefault="0046236C">
      <w:pPr>
        <w:pStyle w:val="a6"/>
        <w:shd w:val="clear" w:color="auto" w:fill="FFFFFF"/>
        <w:wordWrap w:val="0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46236C" w:rsidRDefault="00860433">
      <w:pPr>
        <w:pStyle w:val="a6"/>
        <w:shd w:val="clear" w:color="auto" w:fill="FFFFFF"/>
        <w:wordWrap w:val="0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2024年，漳平市气象局认真贯彻落实《中华人民共和国政府信息公开条例》和漳平市政府政务信息公开工作要求，认真部署，强化措施，狠抓落实，较好地完成了政府年度信息公开工作。</w:t>
      </w:r>
    </w:p>
    <w:p w:rsidR="0046236C" w:rsidRDefault="00860433">
      <w:pPr>
        <w:widowControl/>
        <w:shd w:val="clear" w:color="auto" w:fill="FFFFFF"/>
        <w:ind w:firstLine="48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一、总体情况</w:t>
      </w:r>
    </w:p>
    <w:p w:rsidR="0046236C" w:rsidRDefault="00860433">
      <w:pPr>
        <w:spacing w:line="56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一是落实行政审批改革要求，进一步精简审批事项，提高审批效率，完善线上线下服务功能，全面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建立和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完善办事公开制度。2024年，共受理行政许可案卷1件，为雷电防护装置竣工验收。继续推进社会信用体系建设，推动“双随机、一公开”监管与信用监管等监管方式进一步融合，推动行业日常监管与企业信用评价一体化。及时将2024年办理的案件录入双公示系统。</w:t>
      </w:r>
    </w:p>
    <w:p w:rsidR="0046236C" w:rsidRDefault="00860433">
      <w:pPr>
        <w:spacing w:line="560" w:lineRule="exact"/>
        <w:ind w:firstLine="63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二是不断加大公开力度，拓宽公开渠道，通过漳平市政府网站向社会公开发布各种信息，进一步保障公众的知情权、参与权和监督权。2024年，</w:t>
      </w:r>
      <w:r>
        <w:rPr>
          <w:rFonts w:ascii="仿宋_GB2312" w:eastAsia="仿宋_GB2312" w:hAnsi="宋体" w:hint="eastAsia"/>
          <w:sz w:val="32"/>
          <w:szCs w:val="32"/>
        </w:rPr>
        <w:t>发布重要天气报告65期；短临天气报告85期；启动应急预案13次；发送直通短信16条、各类预警短信376条，预警接收人次为88万余人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。主动公开政府信息1条，收到政府信息公开申请0条。未发生因政府信息公开申请行政复议和行政诉讼的情况。</w:t>
      </w:r>
    </w:p>
    <w:p w:rsidR="0046236C" w:rsidRDefault="00860433">
      <w:pPr>
        <w:pStyle w:val="10"/>
        <w:spacing w:line="560" w:lineRule="exact"/>
        <w:ind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三是按照规定做好我局预决算公开工作，通过市政府门户网站公开政府预决算、部门预算，加强社会监督，增加工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lastRenderedPageBreak/>
        <w:t>作透明度，方便公众查阅监督。</w:t>
      </w:r>
    </w:p>
    <w:p w:rsidR="0046236C" w:rsidRDefault="00860433">
      <w:pPr>
        <w:widowControl/>
        <w:shd w:val="clear" w:color="auto" w:fill="FFFFFF"/>
        <w:ind w:firstLine="480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二、主动公开政府信息情况</w:t>
      </w:r>
    </w:p>
    <w:p w:rsidR="0046236C" w:rsidRDefault="0046236C">
      <w:pPr>
        <w:widowControl/>
        <w:shd w:val="clear" w:color="auto" w:fill="FFFFFF"/>
        <w:ind w:firstLine="480"/>
        <w:rPr>
          <w:rFonts w:ascii="宋体" w:hAnsi="宋体" w:cs="宋体"/>
          <w:kern w:val="0"/>
          <w:sz w:val="24"/>
          <w:szCs w:val="24"/>
        </w:rPr>
      </w:pPr>
    </w:p>
    <w:tbl>
      <w:tblPr>
        <w:tblW w:w="9740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35"/>
        <w:gridCol w:w="2435"/>
        <w:gridCol w:w="2435"/>
        <w:gridCol w:w="2435"/>
      </w:tblGrid>
      <w:tr w:rsidR="0046236C">
        <w:trPr>
          <w:trHeight w:val="340"/>
          <w:jc w:val="center"/>
        </w:trPr>
        <w:tc>
          <w:tcPr>
            <w:tcW w:w="974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 w:rsidP="0015043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第二十条第（一）项</w:t>
            </w:r>
          </w:p>
        </w:tc>
      </w:tr>
      <w:tr w:rsidR="0046236C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 w:rsidP="0015043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本年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制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发件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数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 w:rsidP="0015043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 w:rsidP="0015043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现行有效件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数</w:t>
            </w:r>
          </w:p>
        </w:tc>
      </w:tr>
      <w:tr w:rsidR="0046236C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 w:rsidP="0015043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 w:rsidP="0015043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 w:rsidP="0015043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Cs w:val="21"/>
              </w:rPr>
              <w:t>0</w:t>
            </w:r>
          </w:p>
        </w:tc>
      </w:tr>
      <w:tr w:rsidR="0046236C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 w:rsidP="0015043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 w:rsidP="0015043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 w:rsidP="0015043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Cs w:val="21"/>
              </w:rPr>
              <w:t>0</w:t>
            </w:r>
          </w:p>
        </w:tc>
      </w:tr>
      <w:tr w:rsidR="0046236C">
        <w:trPr>
          <w:trHeight w:val="340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 w:rsidP="0015043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第二十条第（五）项</w:t>
            </w:r>
          </w:p>
        </w:tc>
      </w:tr>
      <w:tr w:rsidR="0046236C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 w:rsidP="0015043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本年处理决定数量</w:t>
            </w:r>
          </w:p>
        </w:tc>
      </w:tr>
      <w:tr w:rsidR="0046236C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 w:rsidP="0015043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</w:tr>
      <w:tr w:rsidR="0046236C">
        <w:trPr>
          <w:trHeight w:val="340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 w:rsidP="0015043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第二十条第（六）项</w:t>
            </w:r>
          </w:p>
        </w:tc>
      </w:tr>
      <w:tr w:rsidR="0046236C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 w:rsidP="0015043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本年处理决定数量</w:t>
            </w:r>
          </w:p>
        </w:tc>
      </w:tr>
      <w:tr w:rsidR="0046236C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 w:rsidP="0015043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46236C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 w:rsidP="0015043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46236C">
        <w:trPr>
          <w:trHeight w:val="340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 w:rsidP="0015043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第二十条第（八）项</w:t>
            </w:r>
          </w:p>
        </w:tc>
      </w:tr>
      <w:tr w:rsidR="0046236C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 w:rsidP="0015043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本年收费金额（单位：万元）</w:t>
            </w:r>
          </w:p>
        </w:tc>
      </w:tr>
      <w:tr w:rsidR="0046236C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 w:rsidP="0015043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</w:tbl>
    <w:p w:rsidR="0046236C" w:rsidRDefault="00860433">
      <w:pPr>
        <w:widowControl/>
        <w:ind w:firstLineChars="200" w:firstLine="640"/>
        <w:jc w:val="left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三、收到和处理政府信息公开申请情况</w:t>
      </w:r>
    </w:p>
    <w:p w:rsidR="0046236C" w:rsidRDefault="0046236C">
      <w:pPr>
        <w:widowControl/>
        <w:shd w:val="clear" w:color="auto" w:fill="FFFFFF"/>
        <w:ind w:firstLine="480"/>
        <w:rPr>
          <w:rFonts w:ascii="宋体" w:hAnsi="宋体" w:cs="宋体"/>
          <w:kern w:val="0"/>
          <w:sz w:val="24"/>
          <w:szCs w:val="24"/>
        </w:rPr>
      </w:pPr>
    </w:p>
    <w:tbl>
      <w:tblPr>
        <w:tblW w:w="9748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 w:rsidR="0046236C"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36C" w:rsidRDefault="0086043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申请人情况</w:t>
            </w:r>
          </w:p>
        </w:tc>
      </w:tr>
      <w:tr w:rsidR="0046236C">
        <w:trPr>
          <w:jc w:val="center"/>
        </w:trPr>
        <w:tc>
          <w:tcPr>
            <w:tcW w:w="4931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46236C" w:rsidRDefault="0046236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sz="8" w:space="0" w:color="auto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</w:tr>
      <w:tr w:rsidR="0046236C">
        <w:trPr>
          <w:jc w:val="center"/>
        </w:trPr>
        <w:tc>
          <w:tcPr>
            <w:tcW w:w="4931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46236C" w:rsidRDefault="0046236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6236C" w:rsidRDefault="0046236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商业</w:t>
            </w:r>
          </w:p>
          <w:p w:rsidR="0046236C" w:rsidRDefault="00860433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科研</w:t>
            </w:r>
          </w:p>
          <w:p w:rsidR="0046236C" w:rsidRDefault="00860433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机构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其他</w:t>
            </w:r>
          </w:p>
        </w:tc>
        <w:tc>
          <w:tcPr>
            <w:tcW w:w="689" w:type="dxa"/>
            <w:vMerge/>
            <w:tcBorders>
              <w:top w:val="single" w:sz="8" w:space="0" w:color="auto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46236C" w:rsidRDefault="0046236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46236C"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:rsidR="0046236C"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:rsidR="0046236C">
        <w:trPr>
          <w:jc w:val="center"/>
        </w:trPr>
        <w:tc>
          <w:tcPr>
            <w:tcW w:w="768" w:type="dxa"/>
            <w:vMerge w:val="restart"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:rsidR="0046236C">
        <w:trPr>
          <w:jc w:val="center"/>
        </w:trPr>
        <w:tc>
          <w:tcPr>
            <w:tcW w:w="768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46236C" w:rsidRDefault="0046236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（二）部分公开</w:t>
            </w: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:rsidR="0046236C">
        <w:trPr>
          <w:jc w:val="center"/>
        </w:trPr>
        <w:tc>
          <w:tcPr>
            <w:tcW w:w="768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46236C" w:rsidRDefault="0046236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6236C" w:rsidRDefault="0086043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:rsidR="0046236C">
        <w:trPr>
          <w:jc w:val="center"/>
        </w:trPr>
        <w:tc>
          <w:tcPr>
            <w:tcW w:w="768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46236C" w:rsidRDefault="0046236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46236C" w:rsidRDefault="0046236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6236C" w:rsidRDefault="0086043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:rsidR="0046236C">
        <w:trPr>
          <w:jc w:val="center"/>
        </w:trPr>
        <w:tc>
          <w:tcPr>
            <w:tcW w:w="768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46236C" w:rsidRDefault="0046236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46236C" w:rsidRDefault="0046236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6236C" w:rsidRDefault="0086043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:rsidR="0046236C">
        <w:trPr>
          <w:jc w:val="center"/>
        </w:trPr>
        <w:tc>
          <w:tcPr>
            <w:tcW w:w="768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46236C" w:rsidRDefault="0046236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46236C" w:rsidRDefault="0046236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6236C" w:rsidRDefault="0086043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:rsidR="0046236C">
        <w:trPr>
          <w:jc w:val="center"/>
        </w:trPr>
        <w:tc>
          <w:tcPr>
            <w:tcW w:w="768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46236C" w:rsidRDefault="0046236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46236C" w:rsidRDefault="0046236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6236C" w:rsidRDefault="0086043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:rsidR="0046236C">
        <w:trPr>
          <w:jc w:val="center"/>
        </w:trPr>
        <w:tc>
          <w:tcPr>
            <w:tcW w:w="768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46236C" w:rsidRDefault="0046236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46236C" w:rsidRDefault="0046236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6236C" w:rsidRDefault="0086043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:rsidR="0046236C">
        <w:trPr>
          <w:jc w:val="center"/>
        </w:trPr>
        <w:tc>
          <w:tcPr>
            <w:tcW w:w="768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46236C" w:rsidRDefault="0046236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46236C" w:rsidRDefault="0046236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6236C" w:rsidRDefault="0086043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:rsidR="0046236C">
        <w:trPr>
          <w:jc w:val="center"/>
        </w:trPr>
        <w:tc>
          <w:tcPr>
            <w:tcW w:w="768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46236C" w:rsidRDefault="0046236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46236C" w:rsidRDefault="0046236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6236C" w:rsidRDefault="0086043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:rsidR="0046236C">
        <w:trPr>
          <w:jc w:val="center"/>
        </w:trPr>
        <w:tc>
          <w:tcPr>
            <w:tcW w:w="768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46236C" w:rsidRDefault="0046236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6236C" w:rsidRDefault="0086043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:rsidR="0046236C">
        <w:trPr>
          <w:jc w:val="center"/>
        </w:trPr>
        <w:tc>
          <w:tcPr>
            <w:tcW w:w="768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46236C" w:rsidRDefault="0046236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46236C" w:rsidRDefault="0046236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6236C" w:rsidRDefault="0086043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:rsidR="0046236C">
        <w:trPr>
          <w:jc w:val="center"/>
        </w:trPr>
        <w:tc>
          <w:tcPr>
            <w:tcW w:w="768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46236C" w:rsidRDefault="0046236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46236C" w:rsidRDefault="0046236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6236C" w:rsidRDefault="0086043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/>
                <w:kern w:val="0"/>
                <w:sz w:val="20"/>
                <w:szCs w:val="20"/>
              </w:rPr>
              <w:t> </w:t>
            </w: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  <w:r>
              <w:rPr>
                <w:rFonts w:cs="宋体"/>
                <w:kern w:val="0"/>
                <w:sz w:val="20"/>
                <w:szCs w:val="20"/>
              </w:rPr>
              <w:t> </w:t>
            </w:r>
          </w:p>
        </w:tc>
      </w:tr>
      <w:tr w:rsidR="0046236C">
        <w:trPr>
          <w:jc w:val="center"/>
        </w:trPr>
        <w:tc>
          <w:tcPr>
            <w:tcW w:w="768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46236C" w:rsidRDefault="0046236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6236C" w:rsidRDefault="0086043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46236C">
        <w:trPr>
          <w:jc w:val="center"/>
        </w:trPr>
        <w:tc>
          <w:tcPr>
            <w:tcW w:w="768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46236C" w:rsidRDefault="0046236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46236C" w:rsidRDefault="0046236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6236C" w:rsidRDefault="0086043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46236C">
        <w:trPr>
          <w:jc w:val="center"/>
        </w:trPr>
        <w:tc>
          <w:tcPr>
            <w:tcW w:w="768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46236C" w:rsidRDefault="0046236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46236C" w:rsidRDefault="0046236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6236C" w:rsidRDefault="0086043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46236C">
        <w:trPr>
          <w:jc w:val="center"/>
        </w:trPr>
        <w:tc>
          <w:tcPr>
            <w:tcW w:w="768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46236C" w:rsidRDefault="0046236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46236C" w:rsidRDefault="0046236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46236C" w:rsidRDefault="0086043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46236C">
        <w:trPr>
          <w:trHeight w:val="779"/>
          <w:jc w:val="center"/>
        </w:trPr>
        <w:tc>
          <w:tcPr>
            <w:tcW w:w="768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46236C" w:rsidRDefault="0046236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46236C" w:rsidRDefault="0046236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46236C">
        <w:trPr>
          <w:jc w:val="center"/>
        </w:trPr>
        <w:tc>
          <w:tcPr>
            <w:tcW w:w="768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46236C" w:rsidRDefault="0046236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inset" w:sz="8" w:space="0" w:color="auto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46236C">
        <w:trPr>
          <w:jc w:val="center"/>
        </w:trPr>
        <w:tc>
          <w:tcPr>
            <w:tcW w:w="768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46236C" w:rsidRDefault="0046236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/>
            <w:tcBorders>
              <w:top w:val="inset" w:sz="8" w:space="0" w:color="auto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46236C" w:rsidRDefault="0046236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46236C">
        <w:trPr>
          <w:jc w:val="center"/>
        </w:trPr>
        <w:tc>
          <w:tcPr>
            <w:tcW w:w="768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46236C" w:rsidRDefault="0046236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/>
            <w:tcBorders>
              <w:top w:val="inset" w:sz="8" w:space="0" w:color="auto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46236C" w:rsidRDefault="0046236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46236C">
        <w:trPr>
          <w:jc w:val="center"/>
        </w:trPr>
        <w:tc>
          <w:tcPr>
            <w:tcW w:w="768" w:type="dxa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46236C" w:rsidRDefault="0046236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46236C"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</w:tr>
    </w:tbl>
    <w:p w:rsidR="0046236C" w:rsidRDefault="0046236C">
      <w:pPr>
        <w:widowControl/>
        <w:shd w:val="clear" w:color="auto" w:fill="FFFFFF"/>
        <w:jc w:val="center"/>
        <w:rPr>
          <w:rFonts w:ascii="宋体" w:hAnsi="宋体" w:cs="宋体"/>
          <w:kern w:val="0"/>
          <w:sz w:val="24"/>
          <w:szCs w:val="24"/>
        </w:rPr>
      </w:pPr>
    </w:p>
    <w:p w:rsidR="0046236C" w:rsidRDefault="00860433">
      <w:pPr>
        <w:widowControl/>
        <w:shd w:val="clear" w:color="auto" w:fill="FFFFFF"/>
        <w:ind w:firstLine="480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四、政府信息公开行政复议、行政诉讼情况</w:t>
      </w:r>
    </w:p>
    <w:p w:rsidR="0046236C" w:rsidRDefault="0046236C">
      <w:pPr>
        <w:widowControl/>
        <w:shd w:val="clear" w:color="auto" w:fill="FFFFFF"/>
        <w:jc w:val="center"/>
        <w:rPr>
          <w:rFonts w:ascii="宋体" w:hAnsi="宋体" w:cs="宋体"/>
          <w:kern w:val="0"/>
          <w:sz w:val="24"/>
          <w:szCs w:val="24"/>
        </w:rPr>
      </w:pPr>
    </w:p>
    <w:tbl>
      <w:tblPr>
        <w:tblW w:w="9748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 w:rsidR="0046236C">
        <w:trPr>
          <w:jc w:val="center"/>
        </w:trPr>
        <w:tc>
          <w:tcPr>
            <w:tcW w:w="324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行政诉讼</w:t>
            </w:r>
          </w:p>
        </w:tc>
      </w:tr>
      <w:tr w:rsidR="0046236C">
        <w:trPr>
          <w:jc w:val="center"/>
        </w:trPr>
        <w:tc>
          <w:tcPr>
            <w:tcW w:w="64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结果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纠正</w:t>
            </w:r>
          </w:p>
        </w:tc>
        <w:tc>
          <w:tcPr>
            <w:tcW w:w="64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其他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结果</w:t>
            </w:r>
          </w:p>
        </w:tc>
        <w:tc>
          <w:tcPr>
            <w:tcW w:w="64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尚未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审结</w:t>
            </w:r>
          </w:p>
        </w:tc>
        <w:tc>
          <w:tcPr>
            <w:tcW w:w="64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复议后起诉</w:t>
            </w:r>
          </w:p>
        </w:tc>
      </w:tr>
      <w:tr w:rsidR="0046236C">
        <w:trPr>
          <w:jc w:val="center"/>
        </w:trPr>
        <w:tc>
          <w:tcPr>
            <w:tcW w:w="64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6236C" w:rsidRDefault="0046236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6236C" w:rsidRDefault="0046236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6236C" w:rsidRDefault="0046236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6236C" w:rsidRDefault="0046236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6236C" w:rsidRDefault="0046236C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结果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维持</w:t>
            </w: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结果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纠正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其他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结果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尚未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审结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  <w:tc>
          <w:tcPr>
            <w:tcW w:w="6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结果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维持</w:t>
            </w:r>
          </w:p>
        </w:tc>
        <w:tc>
          <w:tcPr>
            <w:tcW w:w="6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结果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纠正</w:t>
            </w:r>
          </w:p>
        </w:tc>
        <w:tc>
          <w:tcPr>
            <w:tcW w:w="6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其他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结果</w:t>
            </w:r>
          </w:p>
        </w:tc>
        <w:tc>
          <w:tcPr>
            <w:tcW w:w="6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尚未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审结</w:t>
            </w:r>
          </w:p>
        </w:tc>
        <w:tc>
          <w:tcPr>
            <w:tcW w:w="6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</w:tr>
      <w:tr w:rsidR="0046236C">
        <w:trPr>
          <w:trHeight w:val="672"/>
          <w:jc w:val="center"/>
        </w:trPr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236C" w:rsidRDefault="008604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  <w:sz w:val="20"/>
                <w:szCs w:val="20"/>
              </w:rPr>
              <w:t>0</w:t>
            </w:r>
          </w:p>
        </w:tc>
      </w:tr>
    </w:tbl>
    <w:p w:rsidR="0046236C" w:rsidRDefault="00860433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br/>
      </w:r>
    </w:p>
    <w:p w:rsidR="0046236C" w:rsidRDefault="00860433">
      <w:pPr>
        <w:widowControl/>
        <w:shd w:val="clear" w:color="auto" w:fill="FFFFFF"/>
        <w:ind w:firstLine="480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五、存在的主要问题及改进情况</w:t>
      </w:r>
    </w:p>
    <w:p w:rsidR="0046236C" w:rsidRDefault="00860433">
      <w:pPr>
        <w:spacing w:line="560" w:lineRule="exact"/>
        <w:ind w:firstLine="645"/>
        <w:rPr>
          <w:rFonts w:ascii="仿宋_GB2312" w:eastAsia="仿宋_GB2312" w:hAnsi="仿宋_GB2312" w:cs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2024年，</w:t>
      </w:r>
      <w:r w:rsidR="0012245A">
        <w:rPr>
          <w:rFonts w:ascii="仿宋_GB2312" w:eastAsia="仿宋_GB2312" w:hAnsi="仿宋_GB2312" w:cs="仿宋_GB2312" w:hint="eastAsia"/>
          <w:kern w:val="0"/>
          <w:sz w:val="32"/>
          <w:szCs w:val="32"/>
        </w:rPr>
        <w:t>漳平市气象局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信息公开工作存在以下问题，一是我局政府信息公开人员专业性不够强。二是我局政府信息公开人员为兼职人员，工作任务重，信息公开更新欠及时。</w:t>
      </w:r>
    </w:p>
    <w:p w:rsidR="0046236C" w:rsidRDefault="00860433">
      <w:pPr>
        <w:pStyle w:val="1"/>
        <w:jc w:val="left"/>
        <w:rPr>
          <w:rFonts w:ascii="仿宋_GB2312" w:eastAsia="仿宋_GB2312" w:hAnsi="仿宋_GB2312" w:cs="仿宋_GB2312"/>
          <w:color w:val="424242"/>
          <w:kern w:val="0"/>
          <w:sz w:val="32"/>
          <w:szCs w:val="32"/>
        </w:rPr>
      </w:pPr>
      <w:r>
        <w:rPr>
          <w:rFonts w:ascii="微软雅黑" w:eastAsia="微软雅黑" w:hAnsi="微软雅黑" w:hint="eastAsia"/>
          <w:sz w:val="27"/>
          <w:szCs w:val="27"/>
        </w:rPr>
        <w:t xml:space="preserve">     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在今后的工作中，</w:t>
      </w:r>
      <w:r w:rsidR="0012245A" w:rsidRPr="0012245A">
        <w:rPr>
          <w:rFonts w:ascii="仿宋_GB2312" w:eastAsia="仿宋_GB2312" w:hAnsi="仿宋_GB2312" w:cs="仿宋_GB2312" w:hint="eastAsia"/>
          <w:kern w:val="0"/>
          <w:sz w:val="32"/>
          <w:szCs w:val="32"/>
        </w:rPr>
        <w:t>漳平市气象局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将继续按要求做好信息公开工作，提高公开数量和质量。</w:t>
      </w:r>
      <w:r>
        <w:rPr>
          <w:rFonts w:ascii="仿宋_GB2312" w:eastAsia="仿宋_GB2312" w:hAnsi="仿宋_GB2312" w:cs="仿宋_GB2312" w:hint="eastAsia"/>
          <w:color w:val="000000" w:themeColor="text1"/>
          <w:kern w:val="0"/>
          <w:sz w:val="32"/>
          <w:szCs w:val="32"/>
        </w:rPr>
        <w:t>加强业务学习培训，提高信息公开业务水平。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积极组织工作人员参加信息公开工作业务培训，提高信</w:t>
      </w:r>
      <w:r>
        <w:rPr>
          <w:rFonts w:ascii="仿宋_GB2312" w:eastAsia="仿宋_GB2312" w:hAnsi="仿宋_GB2312" w:cs="仿宋_GB2312" w:hint="eastAsia"/>
          <w:color w:val="424242"/>
          <w:kern w:val="0"/>
          <w:sz w:val="32"/>
          <w:szCs w:val="32"/>
        </w:rPr>
        <w:t>息公开工作人员的业务水平。</w:t>
      </w:r>
    </w:p>
    <w:p w:rsidR="0046236C" w:rsidRDefault="0046236C">
      <w:pPr>
        <w:widowControl/>
        <w:shd w:val="clear" w:color="auto" w:fill="FFFFFF"/>
        <w:ind w:firstLine="480"/>
        <w:rPr>
          <w:rFonts w:ascii="宋体" w:hAnsi="宋体" w:cs="宋体"/>
          <w:color w:val="333333"/>
          <w:kern w:val="0"/>
          <w:sz w:val="24"/>
          <w:szCs w:val="24"/>
        </w:rPr>
      </w:pPr>
    </w:p>
    <w:p w:rsidR="0046236C" w:rsidRDefault="00860433">
      <w:pPr>
        <w:widowControl/>
        <w:shd w:val="clear" w:color="auto" w:fill="FFFFFF"/>
        <w:ind w:firstLine="480"/>
        <w:rPr>
          <w:rFonts w:ascii="黑体" w:eastAsia="黑体" w:hAnsi="黑体" w:cs="黑体"/>
          <w:color w:val="333333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333333"/>
          <w:kern w:val="0"/>
          <w:sz w:val="32"/>
          <w:szCs w:val="32"/>
        </w:rPr>
        <w:t>六、其他需要报告的事项</w:t>
      </w:r>
    </w:p>
    <w:p w:rsidR="0046236C" w:rsidRDefault="00860433">
      <w:pPr>
        <w:widowControl/>
        <w:shd w:val="clear" w:color="auto" w:fill="FFFFFF"/>
        <w:ind w:firstLineChars="200" w:firstLine="640"/>
        <w:rPr>
          <w:rFonts w:ascii="仿宋_GB2312" w:eastAsia="仿宋_GB2312" w:hAnsi="仿宋_GB2312" w:cs="仿宋_GB2312"/>
          <w:color w:val="42424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424242"/>
          <w:kern w:val="0"/>
          <w:sz w:val="32"/>
          <w:szCs w:val="32"/>
        </w:rPr>
        <w:t>无。</w:t>
      </w:r>
    </w:p>
    <w:p w:rsidR="0046236C" w:rsidRDefault="0046236C"/>
    <w:p w:rsidR="0046236C" w:rsidRDefault="0046236C">
      <w:pPr>
        <w:rPr>
          <w:rFonts w:eastAsiaTheme="minorEastAsia"/>
        </w:rPr>
      </w:pPr>
      <w:bookmarkStart w:id="0" w:name="_GoBack"/>
      <w:bookmarkEnd w:id="0"/>
    </w:p>
    <w:p w:rsidR="0012245A" w:rsidRDefault="0012245A" w:rsidP="0012245A">
      <w:pPr>
        <w:pStyle w:val="a0"/>
      </w:pPr>
    </w:p>
    <w:p w:rsidR="0012245A" w:rsidRPr="0012245A" w:rsidRDefault="0012245A" w:rsidP="0012245A">
      <w:pPr>
        <w:jc w:val="right"/>
        <w:rPr>
          <w:rFonts w:ascii="仿宋_GB2312" w:eastAsia="仿宋_GB2312" w:hint="eastAsia"/>
          <w:sz w:val="32"/>
          <w:szCs w:val="32"/>
        </w:rPr>
      </w:pPr>
      <w:r w:rsidRPr="0012245A">
        <w:rPr>
          <w:rFonts w:ascii="仿宋_GB2312" w:eastAsia="仿宋_GB2312" w:hint="eastAsia"/>
          <w:sz w:val="32"/>
          <w:szCs w:val="32"/>
        </w:rPr>
        <w:t>龙岩市漳平市气象局</w:t>
      </w:r>
    </w:p>
    <w:p w:rsidR="0012245A" w:rsidRPr="0012245A" w:rsidRDefault="0012245A" w:rsidP="0012245A">
      <w:pPr>
        <w:pStyle w:val="a0"/>
        <w:jc w:val="right"/>
        <w:rPr>
          <w:rFonts w:ascii="仿宋_GB2312" w:eastAsia="仿宋_GB2312" w:hint="eastAsia"/>
          <w:sz w:val="32"/>
          <w:szCs w:val="32"/>
        </w:rPr>
      </w:pPr>
      <w:r w:rsidRPr="0012245A">
        <w:rPr>
          <w:rFonts w:ascii="仿宋_GB2312" w:eastAsia="仿宋_GB2312" w:hint="eastAsia"/>
          <w:sz w:val="32"/>
          <w:szCs w:val="32"/>
        </w:rPr>
        <w:t>2025年2月10日</w:t>
      </w:r>
    </w:p>
    <w:sectPr w:rsidR="0012245A" w:rsidRPr="0012245A"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405EB" w:rsidRDefault="000405EB">
      <w:r>
        <w:separator/>
      </w:r>
    </w:p>
  </w:endnote>
  <w:endnote w:type="continuationSeparator" w:id="0">
    <w:p w:rsidR="000405EB" w:rsidRDefault="000405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6236C" w:rsidRDefault="00860433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46236C" w:rsidRDefault="00860433">
                          <w:pPr>
                            <w:pStyle w:val="a4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12245A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" filled="f" stroked="f" strokeweight=".5pt">
              <v:textbox style="mso-fit-shape-to-text:t" inset="0,0,0,0">
                <w:txbxContent>
                  <w:p w:rsidR="0046236C" w:rsidRDefault="00860433">
                    <w:pPr>
                      <w:pStyle w:val="a4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12245A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405EB" w:rsidRDefault="000405EB">
      <w:r>
        <w:separator/>
      </w:r>
    </w:p>
  </w:footnote>
  <w:footnote w:type="continuationSeparator" w:id="0">
    <w:p w:rsidR="000405EB" w:rsidRDefault="000405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C50B70"/>
    <w:rsid w:val="000405EB"/>
    <w:rsid w:val="00044FAB"/>
    <w:rsid w:val="0012245A"/>
    <w:rsid w:val="00150436"/>
    <w:rsid w:val="00172F4B"/>
    <w:rsid w:val="00331D5D"/>
    <w:rsid w:val="0046236C"/>
    <w:rsid w:val="005C7472"/>
    <w:rsid w:val="006D5AE7"/>
    <w:rsid w:val="00860433"/>
    <w:rsid w:val="00A6237C"/>
    <w:rsid w:val="00EA1211"/>
    <w:rsid w:val="025742AB"/>
    <w:rsid w:val="064E7743"/>
    <w:rsid w:val="0DCA469D"/>
    <w:rsid w:val="1B231BC5"/>
    <w:rsid w:val="1F742203"/>
    <w:rsid w:val="2BA50286"/>
    <w:rsid w:val="410110E3"/>
    <w:rsid w:val="4473045A"/>
    <w:rsid w:val="4D416EBC"/>
    <w:rsid w:val="574509FC"/>
    <w:rsid w:val="5F8F6727"/>
    <w:rsid w:val="699D5590"/>
    <w:rsid w:val="6A8A12AF"/>
    <w:rsid w:val="6C4A1718"/>
    <w:rsid w:val="75C50B70"/>
    <w:rsid w:val="79E74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E1AA20E-4938-4574-A55C-5F1F2BA01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99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semiHidden="1" w:uiPriority="99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uiPriority w:val="99"/>
    <w:semiHidden/>
    <w:unhideWhenUsed/>
    <w:qFormat/>
    <w:pPr>
      <w:spacing w:after="120"/>
    </w:p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">
    <w:name w:val="toc 1"/>
    <w:basedOn w:val="a"/>
    <w:next w:val="a"/>
    <w:uiPriority w:val="99"/>
    <w:qFormat/>
    <w:pPr>
      <w:jc w:val="center"/>
    </w:pPr>
  </w:style>
  <w:style w:type="paragraph" w:styleId="a6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text-tag">
    <w:name w:val="text-tag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0">
    <w:name w:val="列出段落1"/>
    <w:basedOn w:val="a"/>
    <w:qFormat/>
    <w:pPr>
      <w:ind w:firstLineChars="200" w:firstLine="420"/>
    </w:pPr>
  </w:style>
  <w:style w:type="character" w:customStyle="1" w:styleId="Char">
    <w:name w:val="页眉 Char"/>
    <w:basedOn w:val="a1"/>
    <w:link w:val="a5"/>
    <w:qFormat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325</Words>
  <Characters>1853</Characters>
  <Application>Microsoft Office Word</Application>
  <DocSecurity>0</DocSecurity>
  <Lines>15</Lines>
  <Paragraphs>4</Paragraphs>
  <ScaleCrop>false</ScaleCrop>
  <Company>Sky123.Org</Company>
  <LinksUpToDate>false</LinksUpToDate>
  <CharactersWithSpaces>2174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龙岩市局文秘:排版</cp:lastModifiedBy>
  <cp:revision>6</cp:revision>
  <dcterms:created xsi:type="dcterms:W3CDTF">2022-01-14T01:58:00Z</dcterms:created>
  <dcterms:modified xsi:type="dcterms:W3CDTF">2025-03-05T08:55:00Z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