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240" w:afterAutospacing="0"/>
        <w:ind w:left="120" w:right="120"/>
        <w:jc w:val="center"/>
        <w:rPr>
          <w:rFonts w:ascii="黑体" w:hAnsi="宋体" w:eastAsia="黑体" w:cs="黑体"/>
          <w:color w:val="F20101"/>
          <w:sz w:val="24"/>
          <w:szCs w:val="24"/>
        </w:rPr>
      </w:pPr>
      <w:r>
        <w:rPr>
          <w:rFonts w:hint="eastAsia" w:ascii="黑体" w:hAnsi="宋体" w:eastAsia="黑体" w:cs="黑体"/>
          <w:color w:val="F20101"/>
          <w:sz w:val="24"/>
          <w:szCs w:val="24"/>
          <w:bdr w:val="none" w:color="auto" w:sz="0" w:space="0"/>
        </w:rPr>
        <w:t>中华人民共和国国务院令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24"/>
          <w:szCs w:val="24"/>
          <w:bdr w:val="none" w:color="auto" w:sz="0" w:space="0"/>
        </w:rPr>
        <w:t>现公布修订后的《中华人民共和国政府信息公开条例》，自2019年5月15日起施行。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jc w:val="right"/>
      </w:pPr>
      <w:r>
        <w:rPr>
          <w:sz w:val="19"/>
          <w:szCs w:val="19"/>
          <w:bdr w:val="none" w:color="auto" w:sz="0" w:space="0"/>
        </w:rPr>
        <w:t>　　总理　　李克强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jc w:val="right"/>
      </w:pPr>
      <w:r>
        <w:rPr>
          <w:sz w:val="19"/>
          <w:szCs w:val="19"/>
          <w:bdr w:val="none" w:color="auto" w:sz="0" w:space="0"/>
        </w:rPr>
        <w:t>　　2019年4月3日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jc w:val="center"/>
        <w:rPr>
          <w:b/>
          <w:bCs/>
          <w:sz w:val="36"/>
          <w:szCs w:val="36"/>
        </w:rPr>
      </w:pPr>
      <w:r>
        <w:rPr>
          <w:rStyle w:val="6"/>
          <w:sz w:val="36"/>
          <w:szCs w:val="36"/>
          <w:bdr w:val="none" w:color="auto" w:sz="0" w:space="0"/>
        </w:rPr>
        <w:t>中华人民共和国政府信息公开条例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jc w:val="center"/>
        <w:rPr>
          <w:rFonts w:ascii="楷体" w:hAnsi="楷体" w:eastAsia="楷体" w:cs="楷体"/>
        </w:rPr>
      </w:pPr>
      <w:r>
        <w:rPr>
          <w:rFonts w:hint="eastAsia" w:ascii="楷体" w:hAnsi="楷体" w:eastAsia="楷体" w:cs="楷体"/>
          <w:sz w:val="19"/>
          <w:szCs w:val="19"/>
          <w:bdr w:val="none" w:color="auto" w:sz="0" w:space="0"/>
        </w:rPr>
        <w:t>（2007年4月5日中华人民共和国国务院令第492号公布　2019年4月3日中华人民共和国国务院令第711号修订）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jc w:val="center"/>
      </w:pPr>
      <w:r>
        <w:rPr>
          <w:rStyle w:val="6"/>
          <w:sz w:val="19"/>
          <w:szCs w:val="19"/>
          <w:bdr w:val="none" w:color="auto" w:sz="0" w:space="0"/>
        </w:rPr>
        <w:t>第一章　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第一条　为了保障公民、法人和其他组织依法获取政府信息，提高政府工作的透明度，建设法治政府，充分发挥政府信息对人民群众生产、生活和经济社会活动的服务作用，制定本条例。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第二条　本条例所称政府信息，是指行政机关在履行行政管理职能过程中制作或者获取的，以一定形式记录、保存的信息。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第三条　各级人民政府应当加强对政府信息公开工作的组织领导。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国务院办公厅是全国政府信息公开工作的主管部门，负责推进、指导、协调、监督全国的政府信息公开工作。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县级以上地方人民政府办公厅（室）是本行政区域的政府信息公开工作主管部门，负责推进、指导、协调、监督本行政区域的政府信息公开工作。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实行垂直领导的部门的办公厅（室）主管本系统的政府信息公开工作。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第四条　各级人民政府及县级以上人民政府部门应当建立健全本行政机关的政府信息公开工作制度，并指定机构（以下统称政府信息公开工作机构）负责本行政机关政府信息公开的日常工作。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政府信息公开工作机构的具体职能是：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（一）办理本行政机关的政府信息公开事宜；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（二）维护和更新本行政机关公开的政府信息；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（三）组织编制本行政机关的政府信息公开指南、政府信息公开目录和政府信息公开工作年度报告；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（四）组织开展对拟公开政府信息的审查；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（五）本行政机关规定的与政府信息公开有关的其他职能。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第五条　行政机关公开政府信息，应当坚持以公开为常态、不公开为例外，遵循公正、公平、合法、便民的原则。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第六条　行政机关应当及时、准确地公开政府信息。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行政机关发现影响或者可能影响社会稳定、扰乱社会和经济管理秩序的虚假或者不完整信息的，应当发布准确的政府信息予以澄清。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第七条　各级人民政府应当积极推进政府信息公开工作，逐步增加政府信息公开的内容。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第八条　各级人民政府应当加强政府信息资源的规范化、标准化、信息化管理，加强互联网政府信息公开平台建设，推进政府信息公开平台与政务服务平台融合，提高政府信息公开在线办理水平。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第九条　公民、法人和其他组织有权对行政机关的政府信息公开工作进行监督，并提出批评和建议。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jc w:val="center"/>
      </w:pPr>
      <w:r>
        <w:rPr>
          <w:rStyle w:val="6"/>
          <w:sz w:val="19"/>
          <w:szCs w:val="19"/>
          <w:bdr w:val="none" w:color="auto" w:sz="0" w:space="0"/>
        </w:rPr>
        <w:t>第二章　公开的主体和范围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第十条　行政机关制作的政府信息，由制作该政府信息的行政机关负责公开。行政机关从公民、法人和其他组织获取的政府信息，由保存该政府信息的行政机关负责公开；行政机关获取的其他行政机关的政府信息，由制作或者最初获取该政府信息的行政机关负责公开。法律、法规对政府信息公开的权限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行政机关设立的派出机构、内设机构依照法律、法规对外以自己名义履行行政管理职能的，可以由该派出机构、内设机构负责与所履行行政管理职能有关的政府信息公开工作。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两个以上行政机关共同制作的政府信息，由牵头制作的行政机关负责公开。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第十一条　行政机关应当建立健全政府信息公开协调机制。行政机关公开政府信息涉及其他机关的，应当与有关机关协商、确认，保证行政机关公开的政府信息准确一致。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行政机关公开政府信息依照法律、行政法规和国家有关规定需要批准的，经批准予以公开。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第十二条　行政机关编制、公布的政府信息公开指南和政府信息公开目录应当及时更新。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政府信息公开指南包括政府信息的分类、编排体系、获取方式和政府信息公开工作机构的名称、办公地址、办公时间、联系电话、传真号码、互联网联系方式等内容。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政府信息公开目录包括政府信息的索引、名称、内容概述、生成日期等内容。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第十三条　除本条例第十四条、第十五条、第十六条规定的政府信息外，政府信息应当公开。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行政机关公开政府信息，采取主动公开和依申请公开的方式。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第十四条　依法确定为国家秘密的政府信息，法律、行政法规禁止公开的政府信息，以及公开后可能危及国家安全、公共安全、经济安全、社会稳定的政府信息，不予公开。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第十五条　涉及商业秘密、个人隐私等公开会对第三方合法权益造成损害的政府信息，行政机关不得公开。但是，第三方同意公开或者行政机关认为不公开会对公共利益造成重大影响的，予以公开。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第十六条　行政机关的内部事务信息，包括人事管理、后勤管理、内部工作流程等方面的信息，可以不予公开。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行政机关在履行行政管理职能过程中形成的讨论记录、过程稿、磋商信函、请示报告等过程性信息以及行政执法案卷信息，可以不予公开。法律、法规、规章规定上述信息应当公开的，从其规定。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第十七条　行政机关应当建立健全政府信息公开审查机制，明确审查的程序和责任。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行政机关应当依照《中华人民共和国保守国家秘密法》以及其他法律、法规和国家有关规定对拟公开的政府信息进行审查。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行政机关不能确定政府信息是否可以公开的，应当依照法律、法规和国家有关规定报有关主管部门或者保密行政管理部门确定。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第十八条　行政机关应当建立健全政府信息管理动态调整机制，对本行政机关不予公开的政府信息进行定期评估审查，对因情势变化可以公开的政府信息应当公开。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jc w:val="center"/>
      </w:pPr>
      <w:r>
        <w:rPr>
          <w:rStyle w:val="6"/>
          <w:sz w:val="19"/>
          <w:szCs w:val="19"/>
          <w:bdr w:val="none" w:color="auto" w:sz="0" w:space="0"/>
        </w:rPr>
        <w:t>第三章　主动公开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第十九条　对涉及公众利益调整、需要公众广泛知晓或者需要公众参与决策的政府信息，行政机关应当主动公开。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第二十条　行政机关应当依照本条例第十九条的规定，主动公开本行政机关的下列政府信息：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（一）行政法规、规章和规范性文件；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（二）机关职能、机构设置、办公地址、办公时间、联系方式、负责人姓名；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（三）国民经济和社会发展规划、专项规划、区域规划及相关政策；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（四）国民经济和社会发展统计信息；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（五）办理行政许可和其他对外管理服务事项的依据、条件、程序以及办理结果；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（六）实施行政处罚、行政强制的依据、条件、程序以及本行政机关认为具有一定社会影响的行政处罚决定；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（七）财政预算、决算信息；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（八）行政事业性收费项目及其依据、标准；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（九）政府集中采购项目的目录、标准及实施情况；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（十）重大建设项目的批准和实施情况；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（十一）扶贫、教育、医疗、社会保障、促进就业等方面的政策、措施及其实施情况；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（十二）突发公共事件的应急预案、预警信息及应对情况；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（十三）环境保护、公共卫生、安全生产、食品药品、产品质量的监督检查情况；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（十四）公务员招考的职位、名额、报考条件等事项以及录用结果；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（十五）法律、法规、规章和国家有关规定规定应当主动公开的其他政府信息。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第二十一条　除本条例第二十条规定的政府信息外，设区的市级、县级人民政府及其部门还应当根据本地方的具体情况，主动公开涉及市政建设、公共服务、公益事业、土地征收、房屋征收、治安管理、社会救助等方面的政府信息；乡（镇）人民政府还应当根据本地方的具体情况，主动公开贯彻落实农业农村政策、农田水利工程建设运营、农村土地承包经营权流转、宅基地使用情况审核、土地征收、房屋征收、筹资筹劳、社会救助等方面的政府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第二十二条　行政机关应当依照本条例第二十条、第二十一条的规定，确定主动公开政府信息的具体内容，并按照上级行政机关的部署，不断增加主动公开的内容。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第二十三条　行政机关应当建立健全政府信息发布机制，将主动公开的政府信息通过政府公报、政府网站或者其他互联网政务媒体、新闻发布会以及报刊、广播、电视等途径予以公开。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第二十四条　各级人民政府应当加强依托政府门户网站公开政府信息的工作，利用统一的政府信息公开平台集中发布主动公开的政府信息。政府信息公开平台应当具备信息检索、查阅、下载等功能。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第二十五条　各级人民政府应当在国家档案馆、公共图书馆、政务服务场所设置政府信息查阅场所，并配备相应的设施、设备，为公民、法人和其他组织获取政府信息提供便利。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行政机关可以根据需要设立公共查阅室、资料索取点、信息公告栏、电子信息屏等场所、设施，公开政府信息。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行政机关应当及时向国家档案馆、公共图书馆提供主动公开的政府信息。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第二十六条　属于主动公开范围的政府信息，应当自该政府信息形成或者变更之日起20个工作日内及时公开。法律、法规对政府信息公开的期限另有规定的，从其规定。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jc w:val="center"/>
      </w:pPr>
      <w:r>
        <w:rPr>
          <w:rStyle w:val="6"/>
          <w:sz w:val="19"/>
          <w:szCs w:val="19"/>
          <w:bdr w:val="none" w:color="auto" w:sz="0" w:space="0"/>
        </w:rPr>
        <w:t>第四章　依申请公开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第二十七条　除行政机关主动公开的政府信息外，公民、法人或者其他组织可以向地方各级人民政府、对外以自己名义履行行政管理职能的县级以上人民政府部门（含本条例第十条第二款规定的派出机构、内设机构）申请获取相关政府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第二十八条　本条例第二十七条规定的行政机关应当建立完善政府信息公开申请渠道，为申请人依法申请获取政府信息提供便利。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第二十九条　公民、法人或者其他组织申请获取政府信息的，应当向行政机关的政府信息公开工作机构提出，并采用包括信件、数据电文在内的书面形式；采用书面形式确有困难的，申请人可以口头提出，由受理该申请的政府信息公开工作机构代为填写政府信息公开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政府信息公开申请应当包括下列内容：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（一）申请人的姓名或者名称、身份证明、联系方式；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（二）申请公开的政府信息的名称、文号或者便于行政机关查询的其他特征性描述；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（三）申请公开的政府信息的形式要求，包括获取信息的方式、途径。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第三十条　政府信息公开申请内容不明确的，行政机关应当给予指导和释明，并自收到申请之日起7个工作日内一次性告知申请人作出补正，说明需要补正的事项和合理的补正期限。答复期限自行政机关收到补正的申请之日起计算。申请人无正当理由逾期不补正的，视为放弃申请，行政机关不再处理该政府信息公开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第三十一条　行政机关收到政府信息公开申请的时间，按照下列规定确定：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（一）申请人当面提交政府信息公开申请的，以提交之日为收到申请之日；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二）申请人以邮寄方式提交政府信息公开申请的，以行政机关签收之日为收到申请之日；以平常信函等无需签收的邮寄方式提交政府信息公开申请的，政府信息公开工作机构应当于收到申请的当日与申请人确认，确认之日为收到申请之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（三）申请人通过互联网渠道或者政府信息公开工作机构的传真提交政府信息公开申请的，以双方确认之日为收到申请之日。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第三十二条　依申请公开的政府信息公开会损害第三方合法权益的，行政机关应当书面征求第三方的意见。第三方应当自收到征求意见书之日起15个工作日内提出意见。第三方逾期未提出意见的，由行政机关依照本条例的规定决定是否公开。第三方不同意公开且有合理理由的，行政机关不予公开。行政机关认为不公开可能对公共利益造成重大影响的，可以决定予以公开，并将决定公开的政府信息内容和理由书面告知第三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第三十三条　行政机关收到政府信息公开申请，能够当场答复的，应当当场予以答复。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行政机关不能当场答复的，应当自收到申请之日起20个工作日内予以答复；需要延长答复期限的，应当经政府信息公开工作机构负责人同意并告知申请人，延长的期限最长不得超过20个工作日。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行政机关征求第三方和其他机关意见所需时间不计算在前款规定的期限内。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第三十四条　申请公开的政府信息由两个以上行政机关共同制作的，牵头制作的行政机关收到政府信息公开申请后可以征求相关行政机关的意见，被征求意见机关应当自收到征求意见书之日起15个工作日内提出意见，逾期未提出意见的视为同意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第三十五条　申请人申请公开政府信息的数量、频次明显超过合理范围，行政机关可以要求申请人说明理由。行政机关认为申请理由不合理的，告知申请人不予处理；行政机关认为申请理由合理，但是无法在本条例第三十三条规定的期限内答复申请人的，可以确定延迟答复的合理期限并告知申请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第三十六条　对政府信息公开申请，行政机关根据下列情况分别作出答复：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（一）所申请公开信息已经主动公开的，告知申请人获取该政府信息的方式、途径；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（二）所申请公开信息可以公开的，向申请人提供该政府信息，或者告知申请人获取该政府信息的方式、途径和时间；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（三）行政机关依据本条例的规定决定不予公开的，告知申请人不予公开并说明理由；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（四）经检索没有所申请公开信息的，告知申请人该政府信息不存在；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（五）所申请公开信息不属于本行政机关负责公开的，告知申请人并说明理由；能够确定负责公开该政府信息的行政机关的，告知申请人该行政机关的名称、联系方式；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（六）行政机关已就申请人提出的政府信息公开申请作出答复、申请人重复申请公开相同政府信息的，告知申请人不予重复处理；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（七）所申请公开信息属于工商、不动产登记资料等信息，有关法律、行政法规对信息的获取有特别规定的，告知申请人依照有关法律、行政法规的规定办理。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第三十七条　申请公开的信息中含有不应当公开或者不属于政府信息的内容，但是能够作区分处理的，行政机关应当向申请人提供可以公开的政府信息内容，并对不予公开的内容说明理由。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第三十八条　行政机关向申请人提供的信息，应当是已制作或者获取的政府信息。除依照本条例第三十七条的规定能够作区分处理的外，需要行政机关对现有政府信息进行加工、分析的，行政机关可以不予提供。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第三十九条　申请人以政府信息公开申请的形式进行信访、投诉、举报等活动，行政机关应当告知申请人不作为政府信息公开申请处理并可以告知通过相应渠道提出。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申请人提出的申请内容为要求行政机关提供政府公报、报刊、书籍等公开出版物的，行政机关可以告知获取的途径。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第四十条　行政机关依申请公开政府信息，应当根据申请人的要求及行政机关保存政府信息的实际情况，确定提供政府信息的具体形式；按照申请人要求的形式提供政府信息，可能危及政府信息载体安全或者公开成本过高的，可以通过电子数据以及其他适当形式提供，或者安排申请人查阅、抄录相关政府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第四十一条　公民、法人或者其他组织有证据证明行政机关提供的与其自身相关的政府信息记录不准确的，可以要求行政机关更正。有权更正的行政机关审核属实的，应当予以更正并告知申请人；不属于本行政机关职能范围的，行政机关可以转送有权更正的行政机关处理并告知申请人，或者告知申请人向有权更正的行政机关提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第四十二条　行政机关依申请提供政府信息，不收取费用。但是，申请人申请公开政府信息的数量、频次明显超过合理范围的，行政机关可以收取信息处理费。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行政机关收取信息处理费的具体办法由国务院价格主管部门会同国务院财政部门、全国政府信息公开工作主管部门制定。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第四十三条　申请公开政府信息的公民存在阅读困难或者视听障碍的，行政机关应当为其提供必要的帮助。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第四十四条　多个申请人就相同政府信息向同一行政机关提出公开申请，且该政府信息属于可以公开的，行政机关可以纳入主动公开的范围。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对行政机关依申请公开的政府信息，申请人认为涉及公众利益调整、需要公众广泛知晓或者需要公众参与决策的，可以建议行政机关将该信息纳入主动公开的范围。行政机关经审核认为属于主动公开范围的，应当及时主动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第四十五条　行政机关应当建立健全政府信息公开申请登记、审核、办理、答复、归档的工作制度，加强工作规范。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jc w:val="center"/>
      </w:pPr>
      <w:r>
        <w:rPr>
          <w:rStyle w:val="6"/>
          <w:sz w:val="19"/>
          <w:szCs w:val="19"/>
          <w:bdr w:val="none" w:color="auto" w:sz="0" w:space="0"/>
        </w:rPr>
        <w:t>第五章　监督和保障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第四十六条　各级人民政府应当建立健全政府信息公开工作考核制度、社会评议制度和责任追究制度，定期对政府信息公开工作进行考核、评议。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第四十七条　政府信息公开工作主管部门应当加强对政府信息公开工作的日常指导和监督检查，对行政机关未按照要求开展政府信息公开工作的，予以督促整改或者通报批评；需要对负有责任的领导人员和直接责任人员追究责任的，依法向有权机关提出处理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公民、法人或者其他组织认为行政机关未按照要求主动公开政府信息或者对政府信息公开申请不依法答复处理的，可以向政府信息公开工作主管部门提出。政府信息公开工作主管部门查证属实的，应当予以督促整改或者通报批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第四十八条　政府信息公开工作主管部门应当对行政机关的政府信息公开工作人员定期进行培训。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第四十九条　县级以上人民政府部门应当在每年1月31日前向本级政府信息公开工作主管部门提交本行政机关上一年度政府信息公开工作年度报告并向社会公布。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县级以上地方人民政府的政府信息公开工作主管部门应当在每年3月31日前向社会公布本级政府上一年度政府信息公开工作年度报告。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第五十条　政府信息公开工作年度报告应当包括下列内容：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（一）行政机关主动公开政府信息的情况；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（二）行政机关收到和处理政府信息公开申请的情况；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（三）因政府信息公开工作被申请行政复议、提起行政诉讼的情况；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（四）政府信息公开工作存在的主要问题及改进情况，各级人民政府的政府信息公开工作年度报告还应当包括工作考核、社会评议和责任追究结果情况；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（五）其他需要报告的事项。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全国政府信息公开工作主管部门应当公布政府信息公开工作年度报告统一格式，并适时更新。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第五十一条　公民、法人或者其他组织认为行政机关在政府信息公开工作中侵犯其合法权益的，可以向上一级行政机关或者政府信息公开工作主管部门投诉、举报，也可以依法申请行政复议或者提起行政诉讼。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第五十二条　行政机关违反本条例的规定，未建立健全政府信息公开有关制度、机制的，由上一级行政机关责令改正；情节严重的，对负有责任的领导人员和直接责任人员依法给予处分。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第五十三条　行政机关违反本条例的规定，有下列情形之一的，由上一级行政机关责令改正；情节严重的，对负有责任的领导人员和直接责任人员依法给予处分；构成犯罪的，依法追究刑事责任：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（一）不依法履行政府信息公开职能；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（二）不及时更新公开的政府信息内容、政府信息公开指南和政府信息公开目录；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（三）违反本条例规定的其他情形。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jc w:val="center"/>
      </w:pPr>
      <w:r>
        <w:rPr>
          <w:rStyle w:val="6"/>
          <w:sz w:val="19"/>
          <w:szCs w:val="19"/>
          <w:bdr w:val="none" w:color="auto" w:sz="0" w:space="0"/>
        </w:rPr>
        <w:t>第六章　附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第五十四条　法律、法规授权的具有管理公共事务职能的组织公开政府信息的活动，适用本条例。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第五十五条　教育、卫生健康、供水、供电、供气、供热、环境保护、公共交通等与人民群众利益密切相关的公共企事业单位，公开在提供社会公共服务过程中制作、获取的信息，依照相关法律、法规和国务院有关主管部门或者机构的规定执行。全国政府信息公开工作主管部门根据实际需要可以制定专门的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前款规定的公共企事业单位未依照相关法律、法规和国务院有关主管部门或者机构的规定公开在提供社会公共服务过程中制作、获取的信息，公民、法人或者其他组织可以向有关主管部门或者机构申诉，接受申诉的部门或者机构应当及时调查处理并将处理结果告知申诉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18" w:lineRule="atLeast"/>
        <w:ind w:left="120" w:right="120"/>
      </w:pPr>
      <w:r>
        <w:rPr>
          <w:sz w:val="19"/>
          <w:szCs w:val="19"/>
          <w:bdr w:val="none" w:color="auto" w:sz="0" w:space="0"/>
        </w:rPr>
        <w:t>　　第五十六条　本条例自2019年5月15日起施行。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836D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333333"/>
      <w:u w:val="none"/>
    </w:rPr>
  </w:style>
  <w:style w:type="character" w:styleId="8">
    <w:name w:val="Hyperlink"/>
    <w:basedOn w:val="5"/>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2021-04-08T08:04:43Z</dcterms:created>
  <dc:creator>Administrator</dc:creator>
  <cp:lastModifiedBy>Administrator</cp:lastModifiedBy>
  <dcterms:modified xsi:type="dcterms:W3CDTF">2021-04-08T08:06:37Z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07A41E5F518147BA8A0CD5AF1DB719EF</vt:lpwstr>
  </property>
</Properties>
</file>