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&#65279;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officeDocument/2006/relationships/custom-properties" Target="docProps/custom.xml" /><Relationship Id="rId4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>
      <w:pPr>
        <w:spacing w:after="0" w:afterLines="0" w:line="700" w:lineRule="exact"/>
        <w:jc w:val="center"/>
      </w:pPr>
      <w:r>
        <w:rPr>
          <w:rFonts w:ascii="方正小标宋简体" w:hAnsi="方正小标宋简体" w:eastAsia="方正小标宋简体" w:cs="方正小标宋简体"/>
          <w:b w:val="0"/>
          <w:sz w:val="44"/>
        </w:rPr>
        <w:t xml:space="preserve">泉州市气象局解除重大气象灾害（台风）Ⅳ级应急响应，同时维持重大气象灾害（暴雨）Ⅳ级应急响应的命令</w:t>
      </w:r>
    </w:p>
    <w:p/>
    <w:p>
      <w:pPr>
        <w:jc w:val="left"/>
      </w:pPr>
      <w:r>
        <w:rPr>
          <w:rFonts w:ascii="宋体" w:hAnsi="宋体" w:eastAsia="宋体" w:cs="宋体"/>
          <w:b/>
          <w:sz w:val="28"/>
        </w:rPr>
        <w:t xml:space="preserve">编号：2025-47号</w:t>
      </w:r>
    </w:p>
    <w:p>
      <w:pPr>
        <w:ind w:firstLine="600"/>
      </w:pPr>
      <w:r>
        <w:rPr>
          <w:rFonts w:ascii="仿宋_GB2312" w:hAnsi="仿宋_GB2312" w:eastAsia="仿宋_GB2312" w:cs="仿宋_GB2312"/>
          <w:sz w:val="32"/>
        </w:rPr>
        <w:t xml:space="preserve">根据最新天气形势分析，泉州市气象局决定于2025年9月24日9时30分起，解除重大气象灾害（台风）Ⅳ级应急响应，同时维持重大气象灾害（暴雨）Ⅳ级应急响应。</w:t>
      </w:r>
    </w:p>
    <w:p>
      <w:pPr>
        <w:ind w:firstLine="600"/>
      </w:pPr>
      <w:r>
        <w:rPr>
          <w:rFonts w:ascii="仿宋_GB2312" w:hAnsi="仿宋_GB2312" w:eastAsia="仿宋_GB2312" w:cs="仿宋_GB2312"/>
          <w:sz w:val="32"/>
        </w:rPr>
        <w:t xml:space="preserve">请市局办公室（应急办）、业务科、气象台、气象服务中心、信息网络与装备保障中心等相关科室维持暴雨Ⅳ级应急响应工作状态，各县（市）气象局、站根据实际研判，进入相应应急响应级别。</w:t>
      </w:r>
    </w:p>
    <w:p>
      <w:pPr>
        <w:ind w:firstLine="600"/>
      </w:pPr>
      <w:r>
        <w:rPr>
          <w:rFonts w:ascii="仿宋_GB2312" w:hAnsi="仿宋_GB2312" w:eastAsia="仿宋_GB2312" w:cs="仿宋_GB2312"/>
          <w:sz w:val="32"/>
        </w:rPr>
        <w:t xml:space="preserve">各单位要严格按照气象灾害应急响应工作流程，做好相关应急响应及各项气象服务工作。</w:t>
      </w:r>
    </w:p>
    <w:p>
      <w:pPr>
        <w:ind w:firstLine="600"/>
      </w:pPr>
      <w:r>
        <w:rPr>
          <w:rFonts w:ascii="仿宋_GB2312" w:hAnsi="仿宋_GB2312" w:eastAsia="仿宋_GB2312" w:cs="仿宋_GB2312"/>
          <w:sz w:val="32"/>
        </w:rPr>
        <w:t xml:space="preserve">特此命令。</w:t>
      </w:r>
    </w:p>
    <w:p/>
    <w:p/>
    <w:p/>
    <w:p>
      <w:pPr>
        <w:ind w:right="800"/>
        <w:jc w:val="right"/>
      </w:pPr>
      <w:r>
        <w:rPr>
          <w:rFonts w:ascii="仿宋_GB2312" w:hAnsi="仿宋_GB2312" w:eastAsia="仿宋_GB2312" w:cs="仿宋_GB2312"/>
          <w:b w:val="0"/>
          <w:sz w:val="32"/>
        </w:rPr>
        <w:t xml:space="preserve">命令人：</w:t>
      </w:r>
      <w:r>
        <w:rPr>
          <w:rFonts w:ascii="仿宋_GB2312" w:hAnsi="仿宋_GB2312" w:eastAsia="仿宋_GB2312" w:cs="仿宋_GB2312"/>
          <w:b/>
          <w:sz w:val="44"/>
        </w:rPr>
        <w:t xml:space="preserve">林中鹏</w:t>
      </w:r>
    </w:p>
    <w:p>
      <w:pPr>
        <w:jc w:val="right"/>
      </w:pPr>
      <w:r>
        <w:rPr>
          <w:rFonts w:ascii="仿宋_GB2312" w:hAnsi="仿宋_GB2312" w:eastAsia="仿宋_GB2312" w:cs="仿宋_GB2312"/>
          <w:sz w:val="32"/>
        </w:rPr>
        <w:t xml:space="preserve">2025年9月24日9时20分</w:t>
      </w:r>
    </w:p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 w:val="0"/>
  <w:bordersDoNotSurroundFooter w:val="0"/>
  <w:defaultTabStop w:val="420"/>
  <w:drawingGridVerticalSpacing w:val="156"/>
  <w:displayHorizontalDrawingGridEvery w:val="0"/>
  <w:displayVerticalDrawingGridEvery w:val="2"/>
  <w:characterSpacingControl w:val="compressPunctuation"/>
  <w:compat>
    <w:spaceForUL w:val="0"/>
    <w:balanceSingleByteDoubleByteWidth w:val="0"/>
    <w:doNotLeaveBackslashAlone w:val="0"/>
    <w:ulTrailSpace w:val="0"/>
    <w:doNotExpandShiftReturn w:val="0"/>
    <w:adjustLineHeightInTable w:val="0"/>
    <w:useFELayout w:val="0"/>
  </w:compat>
  <w:rsids/>
  <m:mathPr>
    <m:mathFont m:val="Cambria Math"/>
    <m:brkBin m:val="before"/>
    <m:brkBinSub m:val="--"/>
    <m:smallFrac m:val="0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/>
</file>

<file path=word/_rels/document.xml.rels>&#65279;<?xml version="1.0" encoding="utf-8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styles" Target="styles.xml" /></Relationships>
</file>

<file path=docProps/app.xml><?xml version="1.0" encoding="utf-8"?>
<Properties xmlns:vt="http://schemas.openxmlformats.org/officeDocument/2006/docPropsVTypes" xmlns="http://schemas.openxmlformats.org/officeDocument/2006/extended-properties">
  <Application>NPOI</Application>
</Properties>
</file>

<file path=docProps/core.xml><?xml version="1.0" encoding="utf-8"?>
<coreProperties xmlns:cp="http://schemas.openxmlformats.org/package/2006/metadata/core-properties" xmlns:dc="http://purl.org/dc/elements/1.1/" xmlns:dcterms="http://purl.org/dc/terms/" xmlns:xsi="http://www.w3.org/2001/XMLSchema-instance" xmlns="http://schemas.openxmlformats.org/package/2006/metadata/core-properties">
  <dcterms:created xsi:type="dcterms:W3CDTF">2025-09-24T01:38:40Z</dcterms:created>
  <dc:creator>NPOI</dc:creator>
</coreProperties>
</file>

<file path=docProps/custom.xml><?xml version="1.0" encoding="utf-8"?>
<Properties xmlns="http://schemas.openxmlformats.org/officeDocument/2006/custom-properties">
  <property fmtid="{D5CDD505-2E9C-101B-9397-08002B2CF9AE}" pid="2" name="Generator">
    <lpwstr xmlns="http://schemas.openxmlformats.org/officeDocument/2006/docPropsVTypes">NPOI</lpwstr>
  </property>
  <property fmtid="{D5CDD505-2E9C-101B-9397-08002B2CF9AE}" pid="3" name="Generator Version">
    <lpwstr xmlns="http://schemas.openxmlformats.org/officeDocument/2006/docPropsVTypes">2.5.6</lpwstr>
  </property>
</Properties>
</file>