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宋体" w:eastAsia="黑体"/>
          <w:szCs w:val="32"/>
        </w:rPr>
      </w:pPr>
      <w:r>
        <w:rPr>
          <w:rFonts w:hint="eastAsia" w:ascii="黑体" w:hAnsi="宋体" w:eastAsia="黑体"/>
          <w:szCs w:val="32"/>
        </w:rPr>
        <w:t>附件1</w:t>
      </w:r>
    </w:p>
    <w:p>
      <w:pPr>
        <w:jc w:val="left"/>
        <w:rPr>
          <w:rFonts w:hint="eastAsia" w:ascii="黑体" w:hAnsi="宋体" w:eastAsia="黑体"/>
          <w:szCs w:val="32"/>
        </w:rPr>
      </w:pPr>
    </w:p>
    <w:p>
      <w:pPr>
        <w:jc w:val="center"/>
        <w:rPr>
          <w:rFonts w:ascii="方正小标宋简体" w:eastAsia="方正小标宋简体"/>
          <w:sz w:val="44"/>
          <w:szCs w:val="44"/>
        </w:rPr>
      </w:pPr>
      <w:r>
        <w:rPr>
          <w:rFonts w:hint="eastAsia" w:ascii="方正小标宋简体" w:eastAsia="方正小标宋简体"/>
          <w:sz w:val="44"/>
          <w:szCs w:val="44"/>
        </w:rPr>
        <w:t>三明市气象局气象灾害应急预案</w:t>
      </w:r>
    </w:p>
    <w:p>
      <w:pPr>
        <w:ind w:firstLine="640" w:firstLineChars="200"/>
        <w:rPr>
          <w:rFonts w:ascii="黑体" w:eastAsia="黑体"/>
          <w:szCs w:val="32"/>
        </w:rPr>
      </w:pPr>
    </w:p>
    <w:p>
      <w:pPr>
        <w:ind w:firstLine="640" w:firstLineChars="200"/>
        <w:rPr>
          <w:rFonts w:ascii="黑体" w:eastAsia="黑体"/>
          <w:szCs w:val="32"/>
        </w:rPr>
      </w:pPr>
      <w:r>
        <w:rPr>
          <w:rFonts w:hint="eastAsia" w:ascii="黑体" w:eastAsia="黑体"/>
          <w:szCs w:val="32"/>
        </w:rPr>
        <w:t>1总则</w:t>
      </w:r>
    </w:p>
    <w:p>
      <w:pPr>
        <w:ind w:firstLine="643" w:firstLineChars="200"/>
        <w:rPr>
          <w:rFonts w:ascii="仿宋_GB2312"/>
          <w:b/>
          <w:szCs w:val="32"/>
        </w:rPr>
      </w:pPr>
      <w:r>
        <w:rPr>
          <w:rFonts w:ascii="仿宋_GB2312"/>
          <w:b/>
          <w:szCs w:val="32"/>
        </w:rPr>
        <w:t xml:space="preserve">1.1 </w:t>
      </w:r>
      <w:r>
        <w:rPr>
          <w:rFonts w:hint="eastAsia" w:ascii="仿宋_GB2312"/>
          <w:b/>
          <w:szCs w:val="32"/>
        </w:rPr>
        <w:t xml:space="preserve"> 编制目的</w:t>
      </w:r>
    </w:p>
    <w:p>
      <w:pPr>
        <w:ind w:firstLine="640" w:firstLineChars="200"/>
        <w:rPr>
          <w:rFonts w:ascii="仿宋_GB2312" w:hAnsi="宋体"/>
          <w:szCs w:val="32"/>
        </w:rPr>
      </w:pPr>
      <w:r>
        <w:rPr>
          <w:rFonts w:hint="eastAsia" w:ascii="仿宋_GB2312" w:hAnsi="宋体"/>
          <w:szCs w:val="32"/>
        </w:rPr>
        <w:t>明确三明市气象局（以下简称“市局”）应对气象灾害的应急组织指挥机制、信息报告、气象灾害预警发布、分级响应与响应行动、应急保障与应急工作程序，以及市局直属单位和内设机构、各县（市、区）气象局应急职责，提高气象应急监测预报预警水平和能力，为三明社会稳定、经济和社会发展提供气象服务保障。</w:t>
      </w:r>
    </w:p>
    <w:p>
      <w:pPr>
        <w:ind w:firstLine="643" w:firstLineChars="200"/>
        <w:rPr>
          <w:rFonts w:ascii="仿宋_GB2312"/>
          <w:b/>
          <w:szCs w:val="32"/>
        </w:rPr>
      </w:pPr>
      <w:r>
        <w:rPr>
          <w:rFonts w:ascii="仿宋_GB2312"/>
          <w:b/>
          <w:szCs w:val="32"/>
        </w:rPr>
        <w:t xml:space="preserve">1.2  </w:t>
      </w:r>
      <w:r>
        <w:rPr>
          <w:rFonts w:hint="eastAsia" w:ascii="仿宋_GB2312"/>
          <w:b/>
          <w:szCs w:val="32"/>
        </w:rPr>
        <w:t>基本原则</w:t>
      </w:r>
    </w:p>
    <w:p>
      <w:pPr>
        <w:ind w:firstLine="640" w:firstLineChars="200"/>
        <w:rPr>
          <w:rFonts w:ascii="仿宋_GB2312" w:hAnsi="宋体"/>
          <w:szCs w:val="32"/>
        </w:rPr>
      </w:pPr>
      <w:r>
        <w:rPr>
          <w:rFonts w:ascii="仿宋_GB2312" w:hAnsi="宋体"/>
          <w:szCs w:val="32"/>
        </w:rPr>
        <w:t>1.2.1 统一领导</w:t>
      </w:r>
      <w:r>
        <w:rPr>
          <w:rFonts w:hint="eastAsia" w:ascii="仿宋_GB2312" w:hAnsi="宋体"/>
          <w:szCs w:val="32"/>
        </w:rPr>
        <w:t>，</w:t>
      </w:r>
      <w:r>
        <w:rPr>
          <w:rFonts w:ascii="仿宋_GB2312" w:hAnsi="宋体"/>
          <w:szCs w:val="32"/>
        </w:rPr>
        <w:t>分级管理</w:t>
      </w:r>
      <w:r>
        <w:rPr>
          <w:rFonts w:hint="eastAsia" w:ascii="仿宋_GB2312" w:hAnsi="宋体"/>
          <w:szCs w:val="32"/>
        </w:rPr>
        <w:t>；</w:t>
      </w:r>
    </w:p>
    <w:p>
      <w:pPr>
        <w:ind w:firstLine="640" w:firstLineChars="200"/>
        <w:rPr>
          <w:rFonts w:ascii="仿宋_GB2312" w:hAnsi="宋体"/>
          <w:szCs w:val="32"/>
        </w:rPr>
      </w:pPr>
      <w:r>
        <w:rPr>
          <w:rFonts w:ascii="仿宋_GB2312" w:hAnsi="宋体"/>
          <w:szCs w:val="32"/>
        </w:rPr>
        <w:t>1.2.2 预防为主</w:t>
      </w:r>
      <w:r>
        <w:rPr>
          <w:rFonts w:hint="eastAsia" w:ascii="仿宋_GB2312" w:hAnsi="宋体"/>
          <w:szCs w:val="32"/>
        </w:rPr>
        <w:t>，</w:t>
      </w:r>
      <w:r>
        <w:rPr>
          <w:rFonts w:ascii="仿宋_GB2312" w:hAnsi="宋体"/>
          <w:szCs w:val="32"/>
        </w:rPr>
        <w:t>科学高效</w:t>
      </w:r>
      <w:r>
        <w:rPr>
          <w:rFonts w:hint="eastAsia" w:ascii="仿宋_GB2312" w:hAnsi="宋体"/>
          <w:szCs w:val="32"/>
        </w:rPr>
        <w:t>；</w:t>
      </w:r>
    </w:p>
    <w:p>
      <w:pPr>
        <w:ind w:firstLine="640" w:firstLineChars="200"/>
        <w:rPr>
          <w:rFonts w:ascii="仿宋_GB2312" w:hAnsi="宋体"/>
          <w:szCs w:val="32"/>
        </w:rPr>
      </w:pPr>
      <w:r>
        <w:rPr>
          <w:rFonts w:ascii="仿宋_GB2312" w:hAnsi="宋体"/>
          <w:szCs w:val="32"/>
        </w:rPr>
        <w:t>1.2.3 统一标准</w:t>
      </w:r>
      <w:r>
        <w:rPr>
          <w:rFonts w:hint="eastAsia" w:ascii="仿宋_GB2312" w:hAnsi="宋体"/>
          <w:szCs w:val="32"/>
        </w:rPr>
        <w:t>，</w:t>
      </w:r>
      <w:r>
        <w:rPr>
          <w:rFonts w:ascii="仿宋_GB2312" w:hAnsi="宋体"/>
          <w:szCs w:val="32"/>
        </w:rPr>
        <w:t>规范流程</w:t>
      </w:r>
      <w:r>
        <w:rPr>
          <w:rFonts w:hint="eastAsia" w:ascii="仿宋_GB2312" w:hAnsi="宋体"/>
          <w:szCs w:val="32"/>
        </w:rPr>
        <w:t>；</w:t>
      </w:r>
    </w:p>
    <w:p>
      <w:pPr>
        <w:ind w:firstLine="640" w:firstLineChars="200"/>
        <w:rPr>
          <w:rFonts w:ascii="仿宋_GB2312" w:hAnsi="宋体"/>
          <w:szCs w:val="32"/>
        </w:rPr>
      </w:pPr>
      <w:r>
        <w:rPr>
          <w:rFonts w:ascii="仿宋_GB2312" w:hAnsi="宋体"/>
          <w:szCs w:val="32"/>
        </w:rPr>
        <w:t>1.2.4 上下联动</w:t>
      </w:r>
      <w:r>
        <w:rPr>
          <w:rFonts w:hint="eastAsia" w:ascii="仿宋_GB2312" w:hAnsi="宋体"/>
          <w:szCs w:val="32"/>
        </w:rPr>
        <w:t>，</w:t>
      </w:r>
      <w:r>
        <w:rPr>
          <w:rFonts w:ascii="仿宋_GB2312" w:hAnsi="宋体"/>
          <w:szCs w:val="32"/>
        </w:rPr>
        <w:t>信息共享。</w:t>
      </w:r>
    </w:p>
    <w:p>
      <w:pPr>
        <w:ind w:firstLine="643" w:firstLineChars="200"/>
        <w:rPr>
          <w:rFonts w:ascii="仿宋_GB2312"/>
          <w:b/>
          <w:szCs w:val="32"/>
        </w:rPr>
      </w:pPr>
      <w:r>
        <w:rPr>
          <w:rFonts w:ascii="仿宋_GB2312"/>
          <w:b/>
          <w:szCs w:val="32"/>
        </w:rPr>
        <w:t xml:space="preserve">1.3 </w:t>
      </w:r>
      <w:r>
        <w:rPr>
          <w:rFonts w:hint="eastAsia" w:ascii="仿宋_GB2312"/>
          <w:b/>
          <w:szCs w:val="32"/>
        </w:rPr>
        <w:t>编制依据</w:t>
      </w:r>
    </w:p>
    <w:p>
      <w:pPr>
        <w:ind w:firstLine="640" w:firstLineChars="200"/>
        <w:rPr>
          <w:rFonts w:ascii="仿宋_GB2312" w:hAnsi="宋体"/>
          <w:szCs w:val="32"/>
        </w:rPr>
      </w:pPr>
      <w:r>
        <w:rPr>
          <w:rFonts w:hint="eastAsia" w:ascii="仿宋_GB2312" w:hAnsi="宋体"/>
          <w:szCs w:val="32"/>
        </w:rPr>
        <w:t>依照《中华人民共和国突发事件应对法》、《福建省突发事件应对办法》、《中华人民共和国气象法》、《气象灾害防御条例》、《福建省气象条例》、《福建省气象灾害应急预案》、《三明市突发事件总体应急预案》、《气象部门应急预案管理实施办法》及三明市相关专项预案等法律法规和规范性文件，结合我市实际制定本预案。</w:t>
      </w:r>
    </w:p>
    <w:p>
      <w:pPr>
        <w:ind w:firstLine="643" w:firstLineChars="200"/>
        <w:rPr>
          <w:rFonts w:ascii="仿宋_GB2312"/>
          <w:b/>
          <w:szCs w:val="32"/>
        </w:rPr>
      </w:pPr>
      <w:r>
        <w:rPr>
          <w:rFonts w:hint="eastAsia" w:ascii="仿宋_GB2312"/>
          <w:b/>
          <w:szCs w:val="32"/>
        </w:rPr>
        <w:t>1.4适用范围</w:t>
      </w:r>
    </w:p>
    <w:p>
      <w:pPr>
        <w:ind w:firstLine="640" w:firstLineChars="200"/>
        <w:rPr>
          <w:rFonts w:ascii="仿宋_GB2312" w:hAnsi="宋体"/>
          <w:szCs w:val="32"/>
        </w:rPr>
      </w:pPr>
      <w:r>
        <w:rPr>
          <w:rFonts w:hint="eastAsia" w:ascii="仿宋_GB2312" w:hAnsi="宋体"/>
          <w:szCs w:val="32"/>
        </w:rPr>
        <w:t>本预案适用于我市范围内台风、暴雨、强对流天气（雷电、冰雹、雷雨大风）、低温（霜冻、冰冻、雪）、干旱、高温、大雾、</w:t>
      </w:r>
      <w:r>
        <w:rPr>
          <w:rFonts w:ascii="仿宋_GB2312" w:hAnsi="宋体"/>
          <w:szCs w:val="32"/>
        </w:rPr>
        <w:t>霾</w:t>
      </w:r>
      <w:r>
        <w:rPr>
          <w:rFonts w:hint="eastAsia" w:ascii="仿宋_GB2312" w:hAnsi="宋体"/>
          <w:szCs w:val="32"/>
        </w:rPr>
        <w:t>和</w:t>
      </w:r>
      <w:r>
        <w:rPr>
          <w:rFonts w:ascii="仿宋_GB2312" w:hAnsi="宋体"/>
          <w:szCs w:val="32"/>
        </w:rPr>
        <w:t>沙尘</w:t>
      </w:r>
      <w:r>
        <w:rPr>
          <w:rFonts w:hint="eastAsia" w:ascii="仿宋_GB2312" w:hAnsi="宋体"/>
          <w:szCs w:val="32"/>
        </w:rPr>
        <w:t xml:space="preserve">等气象灾害事件的防范和应对。 </w:t>
      </w:r>
    </w:p>
    <w:p>
      <w:pPr>
        <w:ind w:firstLine="640" w:firstLineChars="200"/>
        <w:rPr>
          <w:rFonts w:ascii="黑体" w:hAnsi="宋体" w:eastAsia="黑体"/>
          <w:szCs w:val="32"/>
        </w:rPr>
      </w:pPr>
      <w:r>
        <w:rPr>
          <w:rFonts w:ascii="黑体" w:hAnsi="宋体" w:eastAsia="黑体"/>
          <w:szCs w:val="32"/>
        </w:rPr>
        <w:t>2</w:t>
      </w:r>
      <w:r>
        <w:rPr>
          <w:rFonts w:hint="eastAsia" w:ascii="黑体" w:hAnsi="宋体" w:eastAsia="黑体"/>
          <w:szCs w:val="32"/>
        </w:rPr>
        <w:t>组织机构职责</w:t>
      </w:r>
    </w:p>
    <w:p>
      <w:pPr>
        <w:ind w:firstLine="640" w:firstLineChars="200"/>
        <w:rPr>
          <w:rFonts w:ascii="仿宋_GB2312" w:hAnsi="宋体"/>
          <w:szCs w:val="32"/>
        </w:rPr>
      </w:pPr>
      <w:r>
        <w:rPr>
          <w:rFonts w:hint="eastAsia" w:ascii="仿宋_GB2312" w:hAnsi="宋体"/>
          <w:szCs w:val="32"/>
        </w:rPr>
        <w:t>市局应急管理工作领导小组（以下简称“领导小组”）统一领导和指挥本市气象部门应对气象灾害工作。领导小组下设办公室（以下简称“应急办”），负责组织协调应急管理工作，市局直属单位和内设机构、各县（市、区）气象局依据职责分工组织做好应急响应工作。</w:t>
      </w:r>
    </w:p>
    <w:p>
      <w:pPr>
        <w:adjustRightInd w:val="0"/>
        <w:snapToGrid w:val="0"/>
        <w:ind w:firstLine="630" w:firstLineChars="196"/>
        <w:rPr>
          <w:rFonts w:ascii="仿宋_GB2312"/>
          <w:szCs w:val="32"/>
        </w:rPr>
      </w:pPr>
      <w:r>
        <w:rPr>
          <w:rFonts w:hint="eastAsia" w:ascii="仿宋_GB2312"/>
          <w:b/>
          <w:szCs w:val="32"/>
        </w:rPr>
        <w:t>领导小组。</w:t>
      </w:r>
      <w:r>
        <w:rPr>
          <w:rFonts w:hint="eastAsia" w:ascii="仿宋_GB2312"/>
          <w:szCs w:val="32"/>
        </w:rPr>
        <w:t>组长由市局主要负责人担任，副组长为市局分管应急、业务的负责人担任；成员由市局各内设科室、各直属单位主要负责人组成。</w:t>
      </w:r>
    </w:p>
    <w:p>
      <w:pPr>
        <w:adjustRightInd w:val="0"/>
        <w:snapToGrid w:val="0"/>
        <w:ind w:firstLine="630" w:firstLineChars="196"/>
        <w:rPr>
          <w:rFonts w:ascii="仿宋_GB2312"/>
          <w:szCs w:val="32"/>
          <w:u w:val="single"/>
        </w:rPr>
      </w:pPr>
      <w:r>
        <w:rPr>
          <w:rFonts w:hint="eastAsia" w:ascii="仿宋_GB2312" w:hAnsi="宋体"/>
          <w:b/>
          <w:szCs w:val="32"/>
        </w:rPr>
        <w:t>应急办</w:t>
      </w:r>
      <w:r>
        <w:rPr>
          <w:rFonts w:hint="eastAsia" w:ascii="仿宋_GB2312" w:hAnsi="宋体"/>
          <w:szCs w:val="32"/>
        </w:rPr>
        <w:t>。主任由市局办公室主要负责人担任，副主任由市局业务科负责人担任，成员为办公室、业务科其他人员。</w:t>
      </w:r>
    </w:p>
    <w:p>
      <w:pPr>
        <w:ind w:firstLine="643" w:firstLineChars="200"/>
        <w:rPr>
          <w:rFonts w:ascii="仿宋_GB2312" w:hAnsi="宋体"/>
          <w:b/>
          <w:szCs w:val="32"/>
        </w:rPr>
      </w:pPr>
      <w:r>
        <w:rPr>
          <w:rFonts w:ascii="仿宋_GB2312" w:hAnsi="宋体"/>
          <w:b/>
          <w:szCs w:val="32"/>
        </w:rPr>
        <w:t>2.1</w:t>
      </w:r>
      <w:r>
        <w:rPr>
          <w:rFonts w:hint="eastAsia" w:ascii="仿宋_GB2312" w:hAnsi="宋体"/>
          <w:b/>
          <w:szCs w:val="32"/>
        </w:rPr>
        <w:t>领导小组</w:t>
      </w:r>
    </w:p>
    <w:p>
      <w:pPr>
        <w:ind w:firstLine="640" w:firstLineChars="200"/>
        <w:rPr>
          <w:rFonts w:ascii="仿宋_GB2312"/>
          <w:szCs w:val="32"/>
        </w:rPr>
      </w:pPr>
      <w:r>
        <w:rPr>
          <w:rFonts w:hint="eastAsia" w:ascii="仿宋_GB2312"/>
          <w:szCs w:val="32"/>
        </w:rPr>
        <w:t>主要职责</w:t>
      </w:r>
      <w:r>
        <w:rPr>
          <w:rFonts w:ascii="仿宋_GB2312"/>
          <w:szCs w:val="32"/>
        </w:rPr>
        <w:t>：</w:t>
      </w:r>
    </w:p>
    <w:p>
      <w:pPr>
        <w:ind w:firstLine="640" w:firstLineChars="200"/>
        <w:rPr>
          <w:rFonts w:ascii="仿宋_GB2312" w:hAnsi="Calibri"/>
          <w:szCs w:val="32"/>
        </w:rPr>
      </w:pPr>
      <w:r>
        <w:rPr>
          <w:rFonts w:hint="eastAsia" w:ascii="仿宋_GB2312" w:hAnsi="Calibri"/>
          <w:szCs w:val="32"/>
        </w:rPr>
        <w:t>1.组织指挥气象灾害防御的应急处置工作；</w:t>
      </w:r>
    </w:p>
    <w:p>
      <w:pPr>
        <w:ind w:firstLine="640" w:firstLineChars="200"/>
        <w:rPr>
          <w:rFonts w:ascii="仿宋_GB2312" w:hAnsi="Calibri"/>
          <w:szCs w:val="32"/>
        </w:rPr>
      </w:pPr>
      <w:r>
        <w:rPr>
          <w:rFonts w:hint="eastAsia" w:ascii="仿宋_GB2312" w:hAnsi="Calibri"/>
          <w:szCs w:val="32"/>
        </w:rPr>
        <w:t>2.负责向福建省气象局、市委、市政府及有关部门提供气象灾害应急响应服务；</w:t>
      </w:r>
    </w:p>
    <w:p>
      <w:pPr>
        <w:ind w:firstLine="640" w:firstLineChars="200"/>
        <w:rPr>
          <w:rFonts w:ascii="仿宋_GB2312" w:hAnsi="Calibri"/>
          <w:szCs w:val="32"/>
        </w:rPr>
      </w:pPr>
      <w:r>
        <w:rPr>
          <w:rFonts w:hint="eastAsia" w:ascii="仿宋_GB2312" w:hAnsi="Calibri"/>
          <w:szCs w:val="32"/>
        </w:rPr>
        <w:t>3.指挥、督促</w:t>
      </w:r>
      <w:r>
        <w:rPr>
          <w:rFonts w:hint="eastAsia" w:ascii="仿宋_GB2312"/>
          <w:szCs w:val="32"/>
        </w:rPr>
        <w:t>全市气象</w:t>
      </w:r>
      <w:r>
        <w:rPr>
          <w:rFonts w:ascii="仿宋_GB2312"/>
          <w:szCs w:val="32"/>
        </w:rPr>
        <w:t>部门</w:t>
      </w:r>
      <w:r>
        <w:rPr>
          <w:rFonts w:hint="eastAsia" w:ascii="仿宋_GB2312" w:hAnsi="Calibri"/>
          <w:szCs w:val="32"/>
        </w:rPr>
        <w:t xml:space="preserve">开展应急响应工作； </w:t>
      </w:r>
    </w:p>
    <w:p>
      <w:pPr>
        <w:ind w:firstLine="640" w:firstLineChars="200"/>
        <w:rPr>
          <w:rFonts w:ascii="仿宋_GB2312" w:hAnsi="Calibri"/>
          <w:szCs w:val="32"/>
        </w:rPr>
      </w:pPr>
      <w:r>
        <w:rPr>
          <w:rFonts w:hint="eastAsia" w:ascii="仿宋_GB2312" w:hAnsi="Calibri"/>
          <w:szCs w:val="32"/>
        </w:rPr>
        <w:t>4.指挥、协调有关县（市</w:t>
      </w:r>
      <w:r>
        <w:rPr>
          <w:rFonts w:ascii="仿宋_GB2312" w:hAnsi="Calibri"/>
          <w:szCs w:val="32"/>
        </w:rPr>
        <w:t>、区</w:t>
      </w:r>
      <w:r>
        <w:rPr>
          <w:rFonts w:hint="eastAsia" w:ascii="仿宋_GB2312" w:hAnsi="Calibri"/>
          <w:szCs w:val="32"/>
        </w:rPr>
        <w:t>）气象局的气象灾害应急处置工作，决定是否派出现场工作组；</w:t>
      </w:r>
    </w:p>
    <w:p>
      <w:pPr>
        <w:ind w:firstLine="640" w:firstLineChars="200"/>
        <w:rPr>
          <w:rFonts w:ascii="仿宋_GB2312" w:hAnsi="Calibri"/>
          <w:szCs w:val="32"/>
        </w:rPr>
      </w:pPr>
      <w:r>
        <w:rPr>
          <w:rFonts w:hint="eastAsia" w:ascii="仿宋_GB2312" w:hAnsi="Calibri"/>
          <w:szCs w:val="32"/>
        </w:rPr>
        <w:t>5.调度应急处置所需的人力、物力、财力、技术装备等资源；</w:t>
      </w:r>
    </w:p>
    <w:p>
      <w:pPr>
        <w:ind w:firstLine="640" w:firstLineChars="200"/>
        <w:rPr>
          <w:rFonts w:ascii="仿宋_GB2312" w:hAnsi="Calibri"/>
          <w:szCs w:val="32"/>
        </w:rPr>
      </w:pPr>
      <w:r>
        <w:rPr>
          <w:rFonts w:hint="eastAsia" w:ascii="仿宋_GB2312" w:hAnsi="Calibri"/>
          <w:szCs w:val="32"/>
        </w:rPr>
        <w:t>6.决定、签署并宣布《三明市气象局重大气象灾害预警应急预案》应急响应的启动和终止。</w:t>
      </w:r>
    </w:p>
    <w:p>
      <w:pPr>
        <w:ind w:firstLine="643" w:firstLineChars="200"/>
        <w:rPr>
          <w:rFonts w:ascii="仿宋_GB2312"/>
          <w:b/>
          <w:szCs w:val="32"/>
        </w:rPr>
      </w:pPr>
      <w:r>
        <w:rPr>
          <w:rFonts w:hint="eastAsia" w:ascii="仿宋_GB2312"/>
          <w:b/>
          <w:szCs w:val="32"/>
        </w:rPr>
        <w:t>2.2应急办</w:t>
      </w:r>
    </w:p>
    <w:p>
      <w:pPr>
        <w:ind w:firstLine="640" w:firstLineChars="200"/>
        <w:rPr>
          <w:rFonts w:ascii="仿宋_GB2312"/>
          <w:szCs w:val="32"/>
        </w:rPr>
      </w:pPr>
      <w:r>
        <w:rPr>
          <w:rFonts w:hint="eastAsia" w:ascii="仿宋_GB2312"/>
          <w:szCs w:val="32"/>
        </w:rPr>
        <w:t>主要职责</w:t>
      </w:r>
      <w:r>
        <w:rPr>
          <w:rFonts w:ascii="仿宋_GB2312"/>
          <w:szCs w:val="32"/>
        </w:rPr>
        <w:t>：</w:t>
      </w:r>
    </w:p>
    <w:p>
      <w:pPr>
        <w:ind w:firstLine="640" w:firstLineChars="200"/>
        <w:rPr>
          <w:rFonts w:ascii="仿宋_GB2312"/>
          <w:szCs w:val="32"/>
        </w:rPr>
      </w:pPr>
      <w:r>
        <w:rPr>
          <w:rFonts w:ascii="仿宋_GB2312"/>
          <w:szCs w:val="32"/>
        </w:rPr>
        <w:t>1.</w:t>
      </w:r>
      <w:r>
        <w:rPr>
          <w:rFonts w:hint="eastAsia" w:ascii="仿宋_GB2312"/>
        </w:rPr>
        <w:t>根据领导小组命令</w:t>
      </w:r>
      <w:r>
        <w:rPr>
          <w:rFonts w:hint="eastAsia" w:ascii="仿宋_GB2312"/>
          <w:b/>
        </w:rPr>
        <w:t>，</w:t>
      </w:r>
      <w:r>
        <w:rPr>
          <w:rFonts w:hint="eastAsia" w:ascii="仿宋_GB2312"/>
        </w:rPr>
        <w:t>统一组织、协调气象灾害应急响应处置工作；</w:t>
      </w:r>
      <w:r>
        <w:rPr>
          <w:rFonts w:hint="eastAsia" w:ascii="仿宋_GB2312"/>
          <w:szCs w:val="32"/>
        </w:rPr>
        <w:t>组织应急例会，参与综合研判；</w:t>
      </w:r>
    </w:p>
    <w:p>
      <w:pPr>
        <w:ind w:firstLine="640" w:firstLineChars="200"/>
        <w:rPr>
          <w:rFonts w:ascii="仿宋_GB2312" w:hAnsi="Calibri"/>
          <w:szCs w:val="32"/>
        </w:rPr>
      </w:pPr>
      <w:r>
        <w:rPr>
          <w:rFonts w:ascii="仿宋_GB2312"/>
          <w:szCs w:val="32"/>
        </w:rPr>
        <w:t>2.</w:t>
      </w:r>
      <w:r>
        <w:rPr>
          <w:rFonts w:hint="eastAsia" w:ascii="仿宋_GB2312"/>
        </w:rPr>
        <w:t>根据领导小组命令，</w:t>
      </w:r>
      <w:r>
        <w:rPr>
          <w:rFonts w:hint="eastAsia" w:ascii="仿宋_GB2312" w:hAnsi="Calibri"/>
          <w:szCs w:val="32"/>
        </w:rPr>
        <w:t>组织向福建省气象局、市委、市政府及有关部门报送《重要天气预警报告》 《重要气象信息专报》 《重要专题气象服务》等材料；</w:t>
      </w:r>
    </w:p>
    <w:p>
      <w:pPr>
        <w:ind w:firstLine="640" w:firstLineChars="200"/>
        <w:rPr>
          <w:rFonts w:ascii="仿宋_GB2312"/>
          <w:szCs w:val="32"/>
        </w:rPr>
      </w:pPr>
      <w:r>
        <w:rPr>
          <w:rFonts w:ascii="仿宋_GB2312"/>
          <w:szCs w:val="32"/>
        </w:rPr>
        <w:t>3.</w:t>
      </w:r>
      <w:r>
        <w:rPr>
          <w:rFonts w:hint="eastAsia" w:ascii="仿宋_GB2312" w:hAnsi="Calibri"/>
          <w:szCs w:val="32"/>
        </w:rPr>
        <w:t>检查、督促</w:t>
      </w:r>
      <w:r>
        <w:rPr>
          <w:rFonts w:hint="eastAsia" w:ascii="仿宋_GB2312" w:hAnsi="宋体"/>
          <w:szCs w:val="32"/>
        </w:rPr>
        <w:t>市局直属单位和内设机构、各县（市、区）气象局的</w:t>
      </w:r>
      <w:r>
        <w:rPr>
          <w:rFonts w:hint="eastAsia" w:ascii="仿宋_GB2312" w:hAnsi="Calibri"/>
          <w:szCs w:val="32"/>
        </w:rPr>
        <w:t>应急响应工作，并向领导小组报告；</w:t>
      </w:r>
    </w:p>
    <w:p>
      <w:pPr>
        <w:ind w:firstLine="640" w:firstLineChars="200"/>
        <w:rPr>
          <w:rFonts w:ascii="仿宋_GB2312"/>
          <w:szCs w:val="32"/>
        </w:rPr>
      </w:pPr>
      <w:r>
        <w:rPr>
          <w:rFonts w:ascii="仿宋_GB2312"/>
          <w:szCs w:val="32"/>
        </w:rPr>
        <w:t>4.</w:t>
      </w:r>
      <w:r>
        <w:rPr>
          <w:rFonts w:hint="eastAsia" w:ascii="仿宋_GB2312"/>
        </w:rPr>
        <w:t>完成领导小组交办的其他任务。</w:t>
      </w:r>
    </w:p>
    <w:p>
      <w:pPr>
        <w:ind w:firstLine="643" w:firstLineChars="200"/>
        <w:rPr>
          <w:rFonts w:ascii="仿宋_GB2312"/>
          <w:b/>
          <w:szCs w:val="32"/>
        </w:rPr>
      </w:pPr>
      <w:r>
        <w:rPr>
          <w:rFonts w:ascii="仿宋_GB2312"/>
          <w:b/>
          <w:szCs w:val="32"/>
        </w:rPr>
        <w:t>2.3</w:t>
      </w:r>
      <w:r>
        <w:rPr>
          <w:rFonts w:hint="eastAsia" w:ascii="仿宋_GB2312"/>
          <w:b/>
          <w:szCs w:val="32"/>
        </w:rPr>
        <w:t>办公室</w:t>
      </w:r>
    </w:p>
    <w:p>
      <w:pPr>
        <w:ind w:firstLine="640" w:firstLineChars="200"/>
        <w:rPr>
          <w:rFonts w:ascii="仿宋_GB2312" w:hAnsi="宋体"/>
        </w:rPr>
      </w:pPr>
      <w:r>
        <w:rPr>
          <w:rFonts w:ascii="仿宋_GB2312"/>
          <w:szCs w:val="32"/>
        </w:rPr>
        <w:t>1.</w:t>
      </w:r>
      <w:r>
        <w:rPr>
          <w:rFonts w:hint="eastAsia" w:ascii="仿宋_GB2312" w:hAnsi="宋体"/>
        </w:rPr>
        <w:t>负责协调落实</w:t>
      </w:r>
      <w:r>
        <w:rPr>
          <w:rFonts w:hint="eastAsia" w:ascii="仿宋_GB2312" w:hAnsi="Calibri"/>
          <w:szCs w:val="32"/>
        </w:rPr>
        <w:t>福建省气象局、市委、市政府及</w:t>
      </w:r>
      <w:r>
        <w:rPr>
          <w:rFonts w:hint="eastAsia" w:ascii="仿宋_GB2312" w:hAnsi="宋体"/>
        </w:rPr>
        <w:t>有关气象灾害应急工作指示精神；</w:t>
      </w:r>
    </w:p>
    <w:p>
      <w:pPr>
        <w:ind w:firstLine="640" w:firstLineChars="200"/>
        <w:rPr>
          <w:rFonts w:ascii="仿宋_GB2312" w:hAnsi="宋体"/>
        </w:rPr>
      </w:pPr>
      <w:r>
        <w:rPr>
          <w:rFonts w:ascii="仿宋_GB2312" w:hAnsi="宋体"/>
        </w:rPr>
        <w:t>2.协助</w:t>
      </w:r>
      <w:r>
        <w:rPr>
          <w:rFonts w:hint="eastAsia" w:ascii="仿宋_GB2312" w:hAnsi="宋体"/>
        </w:rPr>
        <w:t>向福建气象局、市委、市政府及有关部门报送气象工作信息；</w:t>
      </w:r>
    </w:p>
    <w:p>
      <w:pPr>
        <w:ind w:firstLine="640" w:firstLineChars="200"/>
        <w:rPr>
          <w:rFonts w:ascii="仿宋_GB2312" w:hAnsi="宋体"/>
        </w:rPr>
      </w:pPr>
      <w:r>
        <w:rPr>
          <w:rFonts w:ascii="仿宋_GB2312" w:hAnsi="宋体"/>
        </w:rPr>
        <w:t>3.</w:t>
      </w:r>
      <w:r>
        <w:rPr>
          <w:rFonts w:hint="eastAsia" w:ascii="仿宋_GB2312" w:hAnsi="宋体"/>
        </w:rPr>
        <w:t>统一负责对内对外宣传报道，组织新闻发布等工作；</w:t>
      </w:r>
    </w:p>
    <w:p>
      <w:pPr>
        <w:ind w:firstLine="640" w:firstLineChars="200"/>
        <w:rPr>
          <w:rFonts w:ascii="仿宋_GB2312" w:hAnsi="宋体"/>
        </w:rPr>
      </w:pPr>
      <w:r>
        <w:rPr>
          <w:rFonts w:ascii="仿宋_GB2312" w:hAnsi="宋体"/>
        </w:rPr>
        <w:t>4.</w:t>
      </w:r>
      <w:r>
        <w:rPr>
          <w:rFonts w:hint="eastAsia" w:ascii="仿宋_GB2312" w:hAnsi="宋体"/>
          <w:szCs w:val="32"/>
        </w:rPr>
        <w:t>做好</w:t>
      </w:r>
      <w:r>
        <w:rPr>
          <w:rFonts w:hint="eastAsia" w:ascii="仿宋_GB2312"/>
          <w:szCs w:val="32"/>
        </w:rPr>
        <w:t>水电保障、医疗保健、食品供给、车辆、保卫等后勤</w:t>
      </w:r>
      <w:r>
        <w:rPr>
          <w:rFonts w:ascii="仿宋_GB2312"/>
          <w:szCs w:val="32"/>
        </w:rPr>
        <w:t>保障</w:t>
      </w:r>
      <w:r>
        <w:rPr>
          <w:rFonts w:hint="eastAsia" w:ascii="仿宋_GB2312"/>
          <w:szCs w:val="32"/>
        </w:rPr>
        <w:t>工作；</w:t>
      </w:r>
    </w:p>
    <w:p>
      <w:pPr>
        <w:ind w:firstLine="640" w:firstLineChars="200"/>
        <w:rPr>
          <w:rFonts w:ascii="仿宋_GB2312" w:hAnsi="宋体"/>
        </w:rPr>
      </w:pPr>
      <w:r>
        <w:rPr>
          <w:rFonts w:hint="eastAsia" w:ascii="仿宋_GB2312" w:hAnsi="宋体"/>
          <w:szCs w:val="32"/>
        </w:rPr>
        <w:t>5.</w:t>
      </w:r>
      <w:r>
        <w:rPr>
          <w:rFonts w:hint="eastAsia" w:ascii="仿宋_GB2312"/>
          <w:szCs w:val="32"/>
        </w:rPr>
        <w:t>负责应急信息的汇总、上传下达和处理等相关工作；</w:t>
      </w:r>
    </w:p>
    <w:p>
      <w:pPr>
        <w:ind w:firstLine="640" w:firstLineChars="200"/>
        <w:rPr>
          <w:rFonts w:ascii="仿宋_GB2312" w:hAnsi="宋体"/>
        </w:rPr>
      </w:pPr>
      <w:r>
        <w:rPr>
          <w:rFonts w:hint="eastAsia" w:ascii="仿宋_GB2312" w:hAnsi="宋体"/>
        </w:rPr>
        <w:t>6.完成领导小组交办的其他事项。</w:t>
      </w:r>
    </w:p>
    <w:p>
      <w:pPr>
        <w:ind w:firstLine="643" w:firstLineChars="200"/>
        <w:rPr>
          <w:rFonts w:ascii="仿宋_GB2312" w:hAnsi="宋体"/>
          <w:b/>
          <w:szCs w:val="32"/>
        </w:rPr>
      </w:pPr>
      <w:r>
        <w:rPr>
          <w:rFonts w:ascii="仿宋_GB2312" w:hAnsi="宋体"/>
          <w:b/>
          <w:szCs w:val="32"/>
        </w:rPr>
        <w:t>2.4</w:t>
      </w:r>
      <w:r>
        <w:rPr>
          <w:rFonts w:hint="eastAsia" w:ascii="仿宋_GB2312" w:hAnsi="宋体"/>
          <w:b/>
          <w:szCs w:val="32"/>
        </w:rPr>
        <w:t>业务科</w:t>
      </w:r>
    </w:p>
    <w:p>
      <w:pPr>
        <w:ind w:firstLine="640" w:firstLineChars="200"/>
        <w:rPr>
          <w:rFonts w:ascii="仿宋_GB2312" w:hAnsi="宋体"/>
          <w:szCs w:val="32"/>
        </w:rPr>
      </w:pPr>
      <w:r>
        <w:rPr>
          <w:rFonts w:ascii="仿宋_GB2312" w:hAnsi="宋体"/>
          <w:szCs w:val="32"/>
        </w:rPr>
        <w:t>1.</w:t>
      </w:r>
      <w:r>
        <w:rPr>
          <w:rFonts w:hint="eastAsia" w:ascii="仿宋_GB2312" w:hAnsi="宋体"/>
          <w:szCs w:val="32"/>
        </w:rPr>
        <w:t>组织相关单位开展决策气象服务、公众气象服务、人工影响天气应急保障服务，组织重大灾害天气联防；</w:t>
      </w:r>
    </w:p>
    <w:p>
      <w:pPr>
        <w:ind w:firstLine="640" w:firstLineChars="200"/>
        <w:rPr>
          <w:rFonts w:ascii="仿宋_GB2312" w:hAnsi="宋体"/>
          <w:szCs w:val="32"/>
        </w:rPr>
      </w:pPr>
      <w:r>
        <w:rPr>
          <w:rFonts w:ascii="仿宋_GB2312" w:hAnsi="宋体"/>
          <w:szCs w:val="32"/>
        </w:rPr>
        <w:t>2</w:t>
      </w:r>
      <w:r>
        <w:rPr>
          <w:rFonts w:hint="eastAsia" w:ascii="仿宋_GB2312" w:hAnsi="宋体"/>
          <w:szCs w:val="32"/>
        </w:rPr>
        <w:t>.</w:t>
      </w:r>
      <w:r>
        <w:rPr>
          <w:rFonts w:hint="eastAsia" w:ascii="仿宋_GB2312"/>
          <w:szCs w:val="32"/>
        </w:rPr>
        <w:t>督促各单位加强对</w:t>
      </w:r>
      <w:r>
        <w:rPr>
          <w:rFonts w:hint="eastAsia" w:ascii="仿宋_GB2312" w:hAnsi="宋体"/>
          <w:szCs w:val="32"/>
        </w:rPr>
        <w:t>观测、通信和网络系统的运行监控，保证各类实时气象信息的收集、处理和共享；</w:t>
      </w:r>
    </w:p>
    <w:p>
      <w:pPr>
        <w:ind w:firstLine="640" w:firstLineChars="200"/>
        <w:rPr>
          <w:rFonts w:ascii="仿宋_GB2312" w:hAnsi="宋体"/>
          <w:szCs w:val="32"/>
        </w:rPr>
      </w:pPr>
      <w:r>
        <w:rPr>
          <w:rFonts w:ascii="仿宋_GB2312" w:hAnsi="宋体"/>
          <w:szCs w:val="32"/>
        </w:rPr>
        <w:t>3.</w:t>
      </w:r>
      <w:r>
        <w:rPr>
          <w:rFonts w:hint="eastAsia" w:ascii="仿宋_GB2312" w:hAnsi="宋体"/>
          <w:szCs w:val="32"/>
        </w:rPr>
        <w:t>根据省局</w:t>
      </w:r>
      <w:r>
        <w:rPr>
          <w:rFonts w:ascii="仿宋_GB2312" w:hAnsi="宋体"/>
          <w:szCs w:val="32"/>
        </w:rPr>
        <w:t>指令，组织应急加密</w:t>
      </w:r>
      <w:r>
        <w:rPr>
          <w:rFonts w:hint="eastAsia" w:ascii="仿宋_GB2312" w:hAnsi="宋体"/>
          <w:szCs w:val="32"/>
        </w:rPr>
        <w:t>观测、</w:t>
      </w:r>
      <w:r>
        <w:rPr>
          <w:rFonts w:ascii="仿宋_GB2312" w:hAnsi="宋体"/>
          <w:szCs w:val="32"/>
        </w:rPr>
        <w:t>移动观测</w:t>
      </w:r>
      <w:r>
        <w:rPr>
          <w:rFonts w:hint="eastAsia" w:ascii="仿宋_GB2312" w:hAnsi="宋体"/>
          <w:szCs w:val="32"/>
        </w:rPr>
        <w:t>和</w:t>
      </w:r>
      <w:r>
        <w:rPr>
          <w:rFonts w:ascii="仿宋_GB2312" w:hAnsi="宋体"/>
          <w:szCs w:val="32"/>
        </w:rPr>
        <w:t>资料传输</w:t>
      </w:r>
      <w:r>
        <w:rPr>
          <w:rFonts w:hint="eastAsia" w:ascii="仿宋_GB2312" w:hAnsi="宋体"/>
          <w:szCs w:val="32"/>
        </w:rPr>
        <w:t>，组织协调加密天气预报或预测会商；</w:t>
      </w:r>
    </w:p>
    <w:p>
      <w:pPr>
        <w:ind w:firstLine="640" w:firstLineChars="200"/>
        <w:rPr>
          <w:rFonts w:ascii="仿宋_GB2312" w:hAnsi="宋体"/>
          <w:szCs w:val="32"/>
        </w:rPr>
      </w:pPr>
      <w:r>
        <w:rPr>
          <w:rFonts w:ascii="仿宋_GB2312" w:hAnsi="宋体"/>
          <w:szCs w:val="32"/>
        </w:rPr>
        <w:t>4.</w:t>
      </w:r>
      <w:r>
        <w:rPr>
          <w:rFonts w:hint="eastAsia" w:ascii="仿宋_GB2312"/>
          <w:szCs w:val="32"/>
        </w:rPr>
        <w:t>承办福建省气象局、市委市政府领导</w:t>
      </w:r>
      <w:r>
        <w:rPr>
          <w:rFonts w:hint="eastAsia" w:ascii="仿宋_GB2312" w:hAnsi="宋体"/>
          <w:szCs w:val="32"/>
        </w:rPr>
        <w:t>有关气象灾害应急工作批示（指示）等的反馈件；</w:t>
      </w:r>
    </w:p>
    <w:p>
      <w:pPr>
        <w:ind w:firstLine="640" w:firstLineChars="200"/>
        <w:rPr>
          <w:rFonts w:ascii="仿宋_GB2312" w:hAnsi="宋体"/>
          <w:szCs w:val="32"/>
        </w:rPr>
      </w:pPr>
      <w:r>
        <w:rPr>
          <w:rFonts w:ascii="仿宋_GB2312" w:hAnsi="宋体"/>
          <w:szCs w:val="32"/>
        </w:rPr>
        <w:t>5.</w:t>
      </w:r>
      <w:r>
        <w:rPr>
          <w:rFonts w:hint="eastAsia" w:ascii="仿宋_GB2312" w:hAnsi="宋体"/>
          <w:szCs w:val="32"/>
        </w:rPr>
        <w:t>组织对重大灾害性天气过程开展灾情调查、收集</w:t>
      </w:r>
      <w:r>
        <w:rPr>
          <w:rFonts w:ascii="仿宋_GB2312" w:hAnsi="宋体"/>
          <w:szCs w:val="32"/>
        </w:rPr>
        <w:t>、上报、普查</w:t>
      </w:r>
      <w:r>
        <w:rPr>
          <w:rFonts w:hint="eastAsia" w:ascii="仿宋_GB2312" w:hAnsi="宋体"/>
          <w:szCs w:val="32"/>
        </w:rPr>
        <w:t>等工作。</w:t>
      </w:r>
    </w:p>
    <w:p>
      <w:pPr>
        <w:ind w:firstLine="643" w:firstLineChars="200"/>
        <w:rPr>
          <w:rFonts w:ascii="仿宋_GB2312"/>
          <w:b/>
          <w:szCs w:val="32"/>
        </w:rPr>
      </w:pPr>
      <w:r>
        <w:rPr>
          <w:rFonts w:ascii="仿宋_GB2312"/>
          <w:b/>
          <w:szCs w:val="32"/>
        </w:rPr>
        <w:t>2.</w:t>
      </w:r>
      <w:r>
        <w:rPr>
          <w:rFonts w:hint="eastAsia" w:ascii="仿宋_GB2312"/>
          <w:b/>
          <w:szCs w:val="32"/>
        </w:rPr>
        <w:t>5其他内设机构</w:t>
      </w:r>
    </w:p>
    <w:p>
      <w:pPr>
        <w:ind w:firstLine="640" w:firstLineChars="200"/>
        <w:rPr>
          <w:rFonts w:ascii="仿宋_GB2312"/>
          <w:szCs w:val="32"/>
        </w:rPr>
      </w:pPr>
      <w:r>
        <w:rPr>
          <w:rFonts w:hint="eastAsia" w:ascii="仿宋_GB2312"/>
          <w:szCs w:val="32"/>
        </w:rPr>
        <w:t>人事科、</w:t>
      </w:r>
      <w:r>
        <w:rPr>
          <w:rFonts w:ascii="仿宋_GB2312"/>
          <w:szCs w:val="32"/>
        </w:rPr>
        <w:t>法规科</w:t>
      </w:r>
      <w:r>
        <w:rPr>
          <w:rFonts w:hint="eastAsia" w:ascii="仿宋_GB2312"/>
          <w:szCs w:val="32"/>
        </w:rPr>
        <w:t>按相应职责做好应急处置相关工作及</w:t>
      </w:r>
      <w:r>
        <w:rPr>
          <w:rFonts w:ascii="仿宋_GB2312"/>
          <w:szCs w:val="32"/>
        </w:rPr>
        <w:t>参加应急</w:t>
      </w:r>
      <w:r>
        <w:rPr>
          <w:rFonts w:hint="eastAsia" w:ascii="仿宋_GB2312"/>
          <w:szCs w:val="32"/>
        </w:rPr>
        <w:t>响应</w:t>
      </w:r>
      <w:r>
        <w:rPr>
          <w:rFonts w:ascii="仿宋_GB2312"/>
          <w:szCs w:val="32"/>
        </w:rPr>
        <w:t>值班</w:t>
      </w:r>
      <w:r>
        <w:rPr>
          <w:rFonts w:hint="eastAsia" w:ascii="仿宋_GB2312"/>
          <w:szCs w:val="32"/>
        </w:rPr>
        <w:t>。</w:t>
      </w:r>
    </w:p>
    <w:p>
      <w:pPr>
        <w:ind w:firstLine="643" w:firstLineChars="200"/>
        <w:rPr>
          <w:rFonts w:ascii="仿宋_GB2312" w:hAnsi="宋体"/>
          <w:b/>
          <w:szCs w:val="32"/>
        </w:rPr>
      </w:pPr>
      <w:r>
        <w:rPr>
          <w:rFonts w:ascii="仿宋_GB2312" w:hAnsi="宋体"/>
          <w:b/>
          <w:szCs w:val="32"/>
        </w:rPr>
        <w:t>2.</w:t>
      </w:r>
      <w:r>
        <w:rPr>
          <w:rFonts w:hint="eastAsia" w:ascii="仿宋_GB2312" w:hAnsi="宋体"/>
          <w:b/>
          <w:szCs w:val="32"/>
        </w:rPr>
        <w:t>6直属单位</w:t>
      </w:r>
    </w:p>
    <w:p>
      <w:pPr>
        <w:ind w:firstLine="640" w:firstLineChars="200"/>
        <w:rPr>
          <w:rFonts w:ascii="仿宋_GB2312" w:hAnsi="宋体"/>
          <w:szCs w:val="32"/>
        </w:rPr>
      </w:pPr>
      <w:r>
        <w:rPr>
          <w:rFonts w:hint="eastAsia" w:ascii="仿宋_GB2312"/>
          <w:szCs w:val="32"/>
        </w:rPr>
        <w:t>市气象台、信息网络与装备保障中心、气象灾害防御中心、气象服务中心（</w:t>
      </w:r>
      <w:r>
        <w:rPr>
          <w:rFonts w:ascii="仿宋_GB2312"/>
          <w:szCs w:val="32"/>
        </w:rPr>
        <w:t>预警信息发布中心</w:t>
      </w:r>
      <w:r>
        <w:rPr>
          <w:rFonts w:hint="eastAsia" w:ascii="仿宋_GB2312"/>
          <w:szCs w:val="32"/>
        </w:rPr>
        <w:t>）</w:t>
      </w:r>
      <w:r>
        <w:rPr>
          <w:rFonts w:hint="eastAsia" w:ascii="仿宋_GB2312" w:hAnsi="宋体"/>
          <w:szCs w:val="32"/>
        </w:rPr>
        <w:t>按照职责分工做好灾害监测、预报预警、网络通信、装备保障、气象服务、信息发布、灾情调查评估等工作。</w:t>
      </w:r>
    </w:p>
    <w:p>
      <w:pPr>
        <w:ind w:firstLine="643" w:firstLineChars="200"/>
        <w:rPr>
          <w:rFonts w:ascii="仿宋_GB2312"/>
          <w:b/>
          <w:szCs w:val="32"/>
        </w:rPr>
      </w:pPr>
      <w:r>
        <w:rPr>
          <w:rFonts w:ascii="仿宋_GB2312"/>
          <w:b/>
          <w:szCs w:val="32"/>
        </w:rPr>
        <w:t>2.</w:t>
      </w:r>
      <w:r>
        <w:rPr>
          <w:rFonts w:hint="eastAsia" w:ascii="仿宋_GB2312"/>
          <w:b/>
          <w:szCs w:val="32"/>
        </w:rPr>
        <w:t>7县（市、区）气象局</w:t>
      </w:r>
    </w:p>
    <w:p>
      <w:pPr>
        <w:ind w:firstLine="640" w:firstLineChars="200"/>
        <w:rPr>
          <w:rFonts w:ascii="仿宋_GB2312"/>
          <w:szCs w:val="32"/>
        </w:rPr>
      </w:pPr>
      <w:r>
        <w:rPr>
          <w:rFonts w:ascii="仿宋_GB2312"/>
          <w:szCs w:val="32"/>
        </w:rPr>
        <w:t>1.</w:t>
      </w:r>
      <w:r>
        <w:rPr>
          <w:rFonts w:hint="eastAsia" w:ascii="仿宋_GB2312"/>
          <w:szCs w:val="32"/>
        </w:rPr>
        <w:t>按照领导小组意见，结合本地气象实际情况，依照县（市、区）局气象灾害应急预案，研判决定启动、变更或终止县（市、区）局应急响应；</w:t>
      </w:r>
    </w:p>
    <w:p>
      <w:pPr>
        <w:ind w:firstLine="640" w:firstLineChars="200"/>
        <w:rPr>
          <w:rFonts w:ascii="仿宋_GB2312"/>
          <w:szCs w:val="32"/>
        </w:rPr>
      </w:pPr>
      <w:r>
        <w:rPr>
          <w:rFonts w:ascii="仿宋_GB2312"/>
          <w:szCs w:val="32"/>
        </w:rPr>
        <w:t>2.</w:t>
      </w:r>
      <w:r>
        <w:rPr>
          <w:rFonts w:hint="eastAsia" w:ascii="仿宋_GB2312"/>
          <w:szCs w:val="32"/>
        </w:rPr>
        <w:t>组织本单位气象灾害应急响应处置工作；</w:t>
      </w:r>
    </w:p>
    <w:p>
      <w:pPr>
        <w:ind w:firstLine="640" w:firstLineChars="200"/>
        <w:rPr>
          <w:rFonts w:ascii="仿宋_GB2312"/>
          <w:szCs w:val="32"/>
        </w:rPr>
      </w:pPr>
      <w:r>
        <w:rPr>
          <w:rFonts w:ascii="仿宋_GB2312"/>
          <w:szCs w:val="32"/>
        </w:rPr>
        <w:t>3.</w:t>
      </w:r>
      <w:r>
        <w:rPr>
          <w:rFonts w:hint="eastAsia" w:ascii="仿宋_GB2312"/>
          <w:szCs w:val="32"/>
        </w:rPr>
        <w:t>检查督促本单位应急响应工作。</w:t>
      </w:r>
    </w:p>
    <w:p>
      <w:pPr>
        <w:ind w:firstLine="640" w:firstLineChars="200"/>
        <w:rPr>
          <w:rFonts w:ascii="黑体" w:hAnsi="宋体" w:eastAsia="黑体"/>
          <w:szCs w:val="32"/>
        </w:rPr>
      </w:pPr>
      <w:r>
        <w:rPr>
          <w:rFonts w:ascii="黑体" w:hAnsi="宋体" w:eastAsia="黑体"/>
          <w:szCs w:val="32"/>
        </w:rPr>
        <w:t>3</w:t>
      </w:r>
      <w:r>
        <w:rPr>
          <w:rFonts w:hint="eastAsia" w:ascii="黑体" w:hAnsi="宋体" w:eastAsia="黑体"/>
          <w:szCs w:val="32"/>
        </w:rPr>
        <w:t>气象灾害信息报告与发布</w:t>
      </w:r>
    </w:p>
    <w:p>
      <w:pPr>
        <w:ind w:firstLine="643" w:firstLineChars="200"/>
        <w:rPr>
          <w:rFonts w:ascii="仿宋_GB2312"/>
          <w:b/>
          <w:szCs w:val="32"/>
        </w:rPr>
      </w:pPr>
      <w:r>
        <w:rPr>
          <w:rFonts w:ascii="仿宋_GB2312"/>
          <w:b/>
          <w:szCs w:val="32"/>
        </w:rPr>
        <w:t xml:space="preserve">3.1 </w:t>
      </w:r>
      <w:r>
        <w:rPr>
          <w:rFonts w:hint="eastAsia" w:ascii="仿宋_GB2312"/>
          <w:b/>
          <w:szCs w:val="32"/>
        </w:rPr>
        <w:t>信息报告</w:t>
      </w:r>
    </w:p>
    <w:p>
      <w:pPr>
        <w:ind w:firstLine="640" w:firstLineChars="200"/>
        <w:rPr>
          <w:rFonts w:ascii="仿宋_GB2312"/>
          <w:szCs w:val="32"/>
        </w:rPr>
      </w:pPr>
      <w:r>
        <w:rPr>
          <w:rFonts w:hint="eastAsia" w:ascii="仿宋_GB2312"/>
          <w:szCs w:val="32"/>
        </w:rPr>
        <w:t>3.1.1报告内容方式渠道</w:t>
      </w:r>
    </w:p>
    <w:p>
      <w:pPr>
        <w:ind w:firstLine="640" w:firstLineChars="200"/>
        <w:rPr>
          <w:rFonts w:ascii="仿宋_GB2312"/>
          <w:szCs w:val="32"/>
        </w:rPr>
      </w:pPr>
      <w:r>
        <w:rPr>
          <w:rFonts w:hint="eastAsia" w:ascii="仿宋_GB2312" w:hAnsi="宋体"/>
          <w:szCs w:val="32"/>
        </w:rPr>
        <w:t>（</w:t>
      </w:r>
      <w:r>
        <w:rPr>
          <w:rFonts w:ascii="仿宋_GB2312" w:hAnsi="宋体"/>
          <w:szCs w:val="32"/>
        </w:rPr>
        <w:t>1）</w:t>
      </w:r>
      <w:r>
        <w:rPr>
          <w:rFonts w:hint="eastAsia" w:ascii="仿宋_GB2312"/>
          <w:szCs w:val="32"/>
        </w:rPr>
        <w:t>灾害性天气信息。市气象台、各县（市、区）气象局应及时收集上报灾害性天气信息，并以“灾害性天气信息快报”（样式见附件</w:t>
      </w:r>
      <w:r>
        <w:rPr>
          <w:rFonts w:ascii="仿宋_GB2312"/>
          <w:szCs w:val="32"/>
        </w:rPr>
        <w:t>9</w:t>
      </w:r>
      <w:r>
        <w:rPr>
          <w:rFonts w:hint="eastAsia" w:ascii="仿宋_GB2312"/>
          <w:szCs w:val="32"/>
        </w:rPr>
        <w:t>.2）的方式通过Notes邮箱向省气象台（决策服务中心）、市局办公室和业务科报送。如有气象灾情发生时，按要求通过灾情直报系统上报。</w:t>
      </w:r>
      <w:r>
        <w:rPr>
          <w:rFonts w:hint="eastAsia" w:ascii="仿宋_GB2312" w:hAnsi="宋体"/>
          <w:szCs w:val="32"/>
        </w:rPr>
        <w:t>在特殊条件下，可先通过电话报告上级，再补报相关文档材料。</w:t>
      </w:r>
    </w:p>
    <w:p>
      <w:pPr>
        <w:ind w:firstLine="640" w:firstLineChars="200"/>
        <w:rPr>
          <w:rFonts w:ascii="仿宋_GB2312"/>
          <w:color w:val="000000"/>
          <w:szCs w:val="32"/>
        </w:rPr>
      </w:pPr>
      <w:r>
        <w:rPr>
          <w:rFonts w:hint="eastAsia" w:ascii="仿宋_GB2312" w:hAnsi="宋体"/>
          <w:szCs w:val="32"/>
        </w:rPr>
        <w:t>（</w:t>
      </w:r>
      <w:r>
        <w:rPr>
          <w:rFonts w:ascii="仿宋_GB2312" w:hAnsi="宋体"/>
          <w:szCs w:val="32"/>
        </w:rPr>
        <w:t>2）重大</w:t>
      </w:r>
      <w:r>
        <w:rPr>
          <w:rFonts w:hint="eastAsia" w:ascii="仿宋_GB2312"/>
          <w:szCs w:val="32"/>
        </w:rPr>
        <w:t>气象</w:t>
      </w:r>
      <w:r>
        <w:rPr>
          <w:rFonts w:hint="eastAsia" w:ascii="仿宋_GB2312" w:hAnsi="宋体"/>
          <w:szCs w:val="32"/>
        </w:rPr>
        <w:t>突发事件信息。</w:t>
      </w:r>
      <w:r>
        <w:rPr>
          <w:rFonts w:hint="eastAsia" w:ascii="仿宋_GB2312" w:hAnsi="宋体"/>
          <w:color w:val="000000"/>
          <w:szCs w:val="32"/>
        </w:rPr>
        <w:t>当气象灾害达到《关于进一步规范重大突发事件信息报送标准的通知》（气办发〔</w:t>
      </w:r>
      <w:r>
        <w:rPr>
          <w:rFonts w:ascii="仿宋_GB2312" w:hAnsi="宋体"/>
          <w:color w:val="000000"/>
          <w:szCs w:val="32"/>
        </w:rPr>
        <w:t>2015〕26号文</w:t>
      </w:r>
      <w:r>
        <w:rPr>
          <w:rFonts w:hint="eastAsia" w:ascii="仿宋_GB2312" w:hAnsi="宋体"/>
          <w:color w:val="000000"/>
          <w:szCs w:val="32"/>
        </w:rPr>
        <w:t>）规定的报送标准时，</w:t>
      </w:r>
      <w:r>
        <w:rPr>
          <w:rFonts w:hint="eastAsia" w:ascii="仿宋_GB2312" w:hAnsi="宋体"/>
          <w:szCs w:val="32"/>
        </w:rPr>
        <w:t>各县（市、区）气象局、市气象台应当向市局办公室报送，市局办公室汇总后向省局应急办、应急与减灾处和省气象台（决策服务中心）报送。重大气象突发事件</w:t>
      </w:r>
      <w:r>
        <w:rPr>
          <w:rFonts w:hint="eastAsia" w:ascii="仿宋_GB2312"/>
          <w:szCs w:val="32"/>
        </w:rPr>
        <w:t>信息</w:t>
      </w:r>
      <w:r>
        <w:rPr>
          <w:rFonts w:hint="eastAsia" w:ascii="仿宋_GB2312" w:hAnsi="宋体"/>
          <w:szCs w:val="32"/>
        </w:rPr>
        <w:t>报送内容、格式和程序，按照中国气象局和福建省局的规定执行</w:t>
      </w:r>
      <w:r>
        <w:rPr>
          <w:rFonts w:hint="eastAsia" w:ascii="仿宋_GB2312"/>
          <w:szCs w:val="32"/>
        </w:rPr>
        <w:t>。</w:t>
      </w:r>
    </w:p>
    <w:p>
      <w:pPr>
        <w:ind w:firstLine="640" w:firstLineChars="200"/>
        <w:rPr>
          <w:rFonts w:ascii="仿宋_GB2312" w:hAnsi="宋体"/>
          <w:szCs w:val="32"/>
        </w:rPr>
      </w:pPr>
      <w:r>
        <w:rPr>
          <w:rFonts w:hint="eastAsia" w:ascii="仿宋_GB2312" w:hAnsi="宋体"/>
          <w:szCs w:val="32"/>
        </w:rPr>
        <w:t>（</w:t>
      </w:r>
      <w:r>
        <w:rPr>
          <w:rFonts w:ascii="仿宋_GB2312" w:hAnsi="宋体"/>
          <w:szCs w:val="32"/>
        </w:rPr>
        <w:t>3）应急响应工作信息。</w:t>
      </w:r>
    </w:p>
    <w:p>
      <w:pPr>
        <w:ind w:firstLine="640" w:firstLineChars="200"/>
        <w:rPr>
          <w:rFonts w:ascii="仿宋_GB2312"/>
          <w:szCs w:val="32"/>
        </w:rPr>
      </w:pPr>
      <w:r>
        <w:rPr>
          <w:rFonts w:hint="eastAsia" w:ascii="仿宋_GB2312" w:hAnsi="宋体"/>
          <w:szCs w:val="32"/>
        </w:rPr>
        <w:t>启动情况。</w:t>
      </w:r>
      <w:r>
        <w:rPr>
          <w:rFonts w:hint="eastAsia" w:ascii="仿宋_GB2312"/>
          <w:szCs w:val="32"/>
        </w:rPr>
        <w:t>各县（市、区）气象局启动、变更、终止应急响应命令后，应及时将命令内容上传至notes邮箱（市</w:t>
      </w:r>
      <w:r>
        <w:rPr>
          <w:rFonts w:ascii="仿宋_GB2312"/>
          <w:szCs w:val="32"/>
        </w:rPr>
        <w:t>局办公室、业务科</w:t>
      </w:r>
      <w:r>
        <w:rPr>
          <w:rFonts w:hint="eastAsia" w:ascii="仿宋_GB2312"/>
          <w:szCs w:val="32"/>
        </w:rPr>
        <w:t>）</w:t>
      </w:r>
      <w:r>
        <w:rPr>
          <w:rFonts w:ascii="仿宋_GB2312"/>
          <w:szCs w:val="32"/>
        </w:rPr>
        <w:t>、</w:t>
      </w:r>
      <w:r>
        <w:rPr>
          <w:rFonts w:hint="eastAsia" w:ascii="仿宋_GB2312"/>
          <w:szCs w:val="32"/>
        </w:rPr>
        <w:t>99内网指定目录及</w:t>
      </w:r>
      <w:r>
        <w:rPr>
          <w:rFonts w:ascii="仿宋_GB2312"/>
          <w:szCs w:val="32"/>
        </w:rPr>
        <w:t>微信</w:t>
      </w:r>
      <w:r>
        <w:rPr>
          <w:rFonts w:hint="eastAsia" w:ascii="仿宋_GB2312"/>
          <w:szCs w:val="32"/>
        </w:rPr>
        <w:t>（</w:t>
      </w:r>
      <w:r>
        <w:rPr>
          <w:rFonts w:ascii="仿宋_GB2312"/>
          <w:szCs w:val="32"/>
        </w:rPr>
        <w:t>三明</w:t>
      </w:r>
      <w:r>
        <w:rPr>
          <w:rFonts w:hint="eastAsia" w:ascii="仿宋_GB2312"/>
          <w:szCs w:val="32"/>
        </w:rPr>
        <w:t>气象</w:t>
      </w:r>
      <w:r>
        <w:rPr>
          <w:rFonts w:ascii="仿宋_GB2312"/>
          <w:szCs w:val="32"/>
        </w:rPr>
        <w:t>科局长</w:t>
      </w:r>
      <w:r>
        <w:rPr>
          <w:rFonts w:hint="eastAsia" w:ascii="仿宋_GB2312"/>
          <w:szCs w:val="32"/>
        </w:rPr>
        <w:t>群、</w:t>
      </w:r>
      <w:r>
        <w:rPr>
          <w:rFonts w:ascii="仿宋_GB2312"/>
          <w:szCs w:val="32"/>
        </w:rPr>
        <w:t>三明气象服务</w:t>
      </w:r>
      <w:r>
        <w:rPr>
          <w:rFonts w:hint="eastAsia" w:ascii="仿宋_GB2312"/>
          <w:szCs w:val="32"/>
        </w:rPr>
        <w:t>群）。</w:t>
      </w:r>
    </w:p>
    <w:p>
      <w:pPr>
        <w:ind w:firstLine="640" w:firstLineChars="200"/>
        <w:rPr>
          <w:rFonts w:ascii="仿宋_GB2312" w:hAnsi="宋体"/>
          <w:szCs w:val="32"/>
        </w:rPr>
      </w:pPr>
      <w:r>
        <w:rPr>
          <w:rFonts w:hint="eastAsia" w:ascii="仿宋_GB2312" w:hAnsi="宋体"/>
          <w:szCs w:val="32"/>
        </w:rPr>
        <w:t>工作总结。</w:t>
      </w:r>
      <w:r>
        <w:rPr>
          <w:rFonts w:ascii="仿宋_GB2312" w:hAnsi="宋体"/>
          <w:szCs w:val="32"/>
        </w:rPr>
        <w:t>进入Ⅲ级以上（含Ⅲ级）应急响应的</w:t>
      </w:r>
      <w:r>
        <w:rPr>
          <w:rFonts w:hint="eastAsia" w:ascii="仿宋_GB2312" w:hAnsi="宋体"/>
          <w:szCs w:val="32"/>
        </w:rPr>
        <w:t>各县（市、区）气象局</w:t>
      </w:r>
      <w:r>
        <w:rPr>
          <w:rFonts w:hint="eastAsia" w:ascii="仿宋_GB2312" w:hAnsi="宋体"/>
          <w:color w:val="000000"/>
          <w:szCs w:val="32"/>
        </w:rPr>
        <w:t>及市局各直属</w:t>
      </w:r>
      <w:r>
        <w:rPr>
          <w:rFonts w:ascii="仿宋_GB2312" w:hAnsi="宋体"/>
          <w:color w:val="000000"/>
          <w:szCs w:val="32"/>
        </w:rPr>
        <w:t>单位，</w:t>
      </w:r>
      <w:r>
        <w:rPr>
          <w:rFonts w:ascii="仿宋_GB2312" w:hAnsi="宋体"/>
          <w:szCs w:val="32"/>
        </w:rPr>
        <w:t>应</w:t>
      </w:r>
      <w:r>
        <w:rPr>
          <w:rFonts w:hint="eastAsia" w:ascii="仿宋_GB2312" w:hAnsi="宋体"/>
          <w:szCs w:val="32"/>
        </w:rPr>
        <w:t>及时将天气实况及灾情、预报预警情况、服务情况、应急响应组织工作等情况报送至99内网指定目录，应急办</w:t>
      </w:r>
      <w:r>
        <w:rPr>
          <w:rFonts w:ascii="仿宋_GB2312" w:hAnsi="宋体"/>
          <w:szCs w:val="32"/>
        </w:rPr>
        <w:t>汇总并</w:t>
      </w:r>
      <w:r>
        <w:rPr>
          <w:rFonts w:hint="eastAsia" w:ascii="仿宋_GB2312" w:hAnsi="宋体"/>
          <w:szCs w:val="32"/>
        </w:rPr>
        <w:t>报送至</w:t>
      </w:r>
      <w:r>
        <w:rPr>
          <w:rFonts w:ascii="仿宋_GB2312" w:hAnsi="宋体"/>
          <w:szCs w:val="32"/>
        </w:rPr>
        <w:t>省局</w:t>
      </w:r>
      <w:r>
        <w:rPr>
          <w:rFonts w:hint="eastAsia" w:ascii="仿宋_GB2312" w:hAnsi="宋体"/>
          <w:szCs w:val="32"/>
        </w:rPr>
        <w:t>应急办、应急与减灾处和省气象台（决策服务中心）。</w:t>
      </w:r>
    </w:p>
    <w:p>
      <w:pPr>
        <w:ind w:firstLine="640" w:firstLineChars="200"/>
        <w:rPr>
          <w:rFonts w:ascii="仿宋_GB2312" w:hAnsi="宋体"/>
          <w:szCs w:val="32"/>
        </w:rPr>
      </w:pPr>
      <w:r>
        <w:rPr>
          <w:rFonts w:hint="eastAsia" w:ascii="仿宋_GB2312" w:hAnsi="宋体"/>
          <w:szCs w:val="32"/>
        </w:rPr>
        <w:t>各类信息通过气政</w:t>
      </w:r>
      <w:r>
        <w:rPr>
          <w:rFonts w:ascii="仿宋_GB2312" w:hAnsi="宋体"/>
          <w:szCs w:val="32"/>
        </w:rPr>
        <w:t>通</w:t>
      </w:r>
      <w:r>
        <w:rPr>
          <w:rFonts w:hint="eastAsia" w:ascii="仿宋_GB2312" w:hAnsi="宋体"/>
          <w:szCs w:val="32"/>
        </w:rPr>
        <w:t>系统、</w:t>
      </w:r>
      <w:r>
        <w:rPr>
          <w:rFonts w:hint="eastAsia" w:ascii="仿宋_GB2312"/>
          <w:szCs w:val="32"/>
        </w:rPr>
        <w:t>灾情直报系统、</w:t>
      </w:r>
      <w:r>
        <w:rPr>
          <w:rFonts w:ascii="仿宋_GB2312" w:hAnsi="宋体"/>
          <w:szCs w:val="32"/>
        </w:rPr>
        <w:t>Notes</w:t>
      </w:r>
      <w:r>
        <w:rPr>
          <w:rFonts w:hint="eastAsia" w:ascii="仿宋_GB2312"/>
          <w:szCs w:val="32"/>
        </w:rPr>
        <w:t>邮箱、99内网</w:t>
      </w:r>
      <w:r>
        <w:rPr>
          <w:rFonts w:hint="eastAsia" w:ascii="仿宋_GB2312" w:hAnsi="宋体"/>
          <w:szCs w:val="32"/>
        </w:rPr>
        <w:t>报送。省局应急办</w:t>
      </w:r>
      <w:r>
        <w:rPr>
          <w:rFonts w:hint="eastAsia" w:ascii="仿宋_GB2312"/>
          <w:szCs w:val="32"/>
        </w:rPr>
        <w:t>邮箱：</w:t>
      </w:r>
      <w:r>
        <w:rPr>
          <w:rFonts w:hint="eastAsia" w:ascii="仿宋_GB2312" w:hAnsi="宋体"/>
          <w:szCs w:val="32"/>
        </w:rPr>
        <w:t>省局总值班室</w:t>
      </w:r>
      <w:r>
        <w:rPr>
          <w:rFonts w:ascii="仿宋_GB2312" w:hAnsi="宋体"/>
          <w:szCs w:val="32"/>
        </w:rPr>
        <w:t>/省局/福建/CMA；</w:t>
      </w:r>
      <w:r>
        <w:rPr>
          <w:rFonts w:hint="eastAsia" w:ascii="仿宋_GB2312" w:hAnsi="宋体"/>
          <w:szCs w:val="32"/>
        </w:rPr>
        <w:t>应急与减灾处</w:t>
      </w:r>
      <w:r>
        <w:rPr>
          <w:rFonts w:hint="eastAsia" w:ascii="仿宋_GB2312"/>
          <w:szCs w:val="32"/>
        </w:rPr>
        <w:t>邮箱</w:t>
      </w:r>
      <w:r>
        <w:rPr>
          <w:rFonts w:hint="eastAsia" w:ascii="仿宋_GB2312" w:hAnsi="宋体"/>
          <w:szCs w:val="32"/>
        </w:rPr>
        <w:t>：应急与减灾处</w:t>
      </w:r>
      <w:r>
        <w:rPr>
          <w:rFonts w:ascii="仿宋_GB2312" w:hAnsi="宋体"/>
          <w:szCs w:val="32"/>
        </w:rPr>
        <w:t>/省局/福建/CMA；</w:t>
      </w:r>
      <w:r>
        <w:rPr>
          <w:rFonts w:hint="eastAsia" w:ascii="仿宋_GB2312" w:hAnsi="宋体"/>
          <w:szCs w:val="32"/>
        </w:rPr>
        <w:t>省气象台（决策服务中心）</w:t>
      </w:r>
      <w:r>
        <w:rPr>
          <w:rFonts w:hint="eastAsia" w:ascii="仿宋_GB2312"/>
          <w:szCs w:val="32"/>
        </w:rPr>
        <w:t>邮箱</w:t>
      </w:r>
      <w:r>
        <w:rPr>
          <w:rFonts w:hint="eastAsia" w:ascii="仿宋_GB2312" w:hAnsi="宋体"/>
          <w:szCs w:val="32"/>
        </w:rPr>
        <w:t>：省台决策中心</w:t>
      </w:r>
      <w:r>
        <w:rPr>
          <w:rFonts w:ascii="仿宋_GB2312" w:hAnsi="宋体"/>
          <w:szCs w:val="32"/>
        </w:rPr>
        <w:t>/省台/福建/CMA</w:t>
      </w:r>
      <w:r>
        <w:rPr>
          <w:rFonts w:hint="eastAsia" w:ascii="仿宋_GB2312" w:hAnsi="宋体"/>
          <w:szCs w:val="32"/>
        </w:rPr>
        <w:t>；市局办公室邮箱：三明市局办公室/三明市/福建/CMA@CMA；市局业务科邮箱：三明市局业务科</w:t>
      </w:r>
      <w:r>
        <w:rPr>
          <w:rFonts w:ascii="仿宋_GB2312" w:hAnsi="宋体"/>
          <w:szCs w:val="32"/>
        </w:rPr>
        <w:t>/</w:t>
      </w:r>
      <w:r>
        <w:rPr>
          <w:rFonts w:hint="eastAsia" w:ascii="仿宋_GB2312" w:hAnsi="宋体"/>
          <w:szCs w:val="32"/>
        </w:rPr>
        <w:t>三明市</w:t>
      </w:r>
      <w:r>
        <w:rPr>
          <w:rFonts w:ascii="仿宋_GB2312" w:hAnsi="宋体"/>
          <w:szCs w:val="32"/>
        </w:rPr>
        <w:t>/</w:t>
      </w:r>
      <w:r>
        <w:rPr>
          <w:rFonts w:hint="eastAsia" w:ascii="仿宋_GB2312" w:hAnsi="宋体"/>
          <w:szCs w:val="32"/>
        </w:rPr>
        <w:t>福建</w:t>
      </w:r>
      <w:r>
        <w:rPr>
          <w:rFonts w:ascii="仿宋_GB2312" w:hAnsi="宋体"/>
          <w:szCs w:val="32"/>
        </w:rPr>
        <w:t>/CMA。</w:t>
      </w:r>
      <w:r>
        <w:rPr>
          <w:rFonts w:hint="eastAsia" w:ascii="仿宋_GB2312"/>
          <w:szCs w:val="32"/>
        </w:rPr>
        <w:t>99内网指定目录为“99网:\\20应急办”。</w:t>
      </w:r>
    </w:p>
    <w:p>
      <w:pPr>
        <w:ind w:firstLine="640" w:firstLineChars="200"/>
        <w:rPr>
          <w:rFonts w:ascii="仿宋_GB2312"/>
          <w:szCs w:val="32"/>
        </w:rPr>
      </w:pPr>
      <w:r>
        <w:rPr>
          <w:rFonts w:hint="eastAsia" w:ascii="仿宋_GB2312"/>
          <w:szCs w:val="32"/>
        </w:rPr>
        <w:t>3.1.2</w:t>
      </w:r>
      <w:r>
        <w:rPr>
          <w:rFonts w:ascii="仿宋_GB2312" w:hAnsi="宋体"/>
          <w:szCs w:val="32"/>
        </w:rPr>
        <w:t>报告时限</w:t>
      </w:r>
    </w:p>
    <w:p>
      <w:pPr>
        <w:ind w:firstLine="640" w:firstLineChars="200"/>
        <w:rPr>
          <w:rFonts w:ascii="仿宋_GB2312" w:hAnsi="宋体"/>
          <w:szCs w:val="32"/>
        </w:rPr>
      </w:pPr>
      <w:r>
        <w:rPr>
          <w:rFonts w:hint="eastAsia" w:ascii="仿宋_GB2312" w:hAnsi="宋体"/>
          <w:szCs w:val="32"/>
        </w:rPr>
        <w:t>（</w:t>
      </w:r>
      <w:r>
        <w:rPr>
          <w:rFonts w:ascii="仿宋_GB2312" w:hAnsi="宋体"/>
          <w:szCs w:val="32"/>
        </w:rPr>
        <w:t>1）应急响应情况信息。应急响应</w:t>
      </w:r>
      <w:r>
        <w:rPr>
          <w:rFonts w:hint="eastAsia" w:ascii="仿宋_GB2312" w:hAnsi="宋体"/>
          <w:szCs w:val="32"/>
        </w:rPr>
        <w:t>期间，各县（市、区）气象局及</w:t>
      </w:r>
      <w:r>
        <w:rPr>
          <w:rFonts w:hint="eastAsia" w:ascii="仿宋_GB2312" w:hAnsi="宋体"/>
          <w:color w:val="000000"/>
          <w:szCs w:val="32"/>
        </w:rPr>
        <w:t>市局各直属</w:t>
      </w:r>
      <w:r>
        <w:rPr>
          <w:rFonts w:ascii="仿宋_GB2312" w:hAnsi="宋体"/>
          <w:color w:val="000000"/>
          <w:szCs w:val="32"/>
        </w:rPr>
        <w:t>单位</w:t>
      </w:r>
      <w:r>
        <w:rPr>
          <w:rFonts w:hint="eastAsia" w:ascii="仿宋_GB2312" w:hAnsi="宋体"/>
          <w:color w:val="000000"/>
          <w:szCs w:val="32"/>
        </w:rPr>
        <w:t>于</w:t>
      </w:r>
      <w:r>
        <w:rPr>
          <w:rFonts w:ascii="仿宋_GB2312" w:hAnsi="宋体"/>
          <w:color w:val="000000"/>
          <w:szCs w:val="32"/>
        </w:rPr>
        <w:t>每日</w:t>
      </w:r>
      <w:r>
        <w:rPr>
          <w:rFonts w:hint="eastAsia" w:ascii="仿宋_GB2312" w:hAnsi="宋体"/>
          <w:color w:val="000000"/>
          <w:szCs w:val="32"/>
        </w:rPr>
        <w:t>13时30分</w:t>
      </w:r>
      <w:r>
        <w:rPr>
          <w:rFonts w:ascii="仿宋_GB2312" w:hAnsi="宋体"/>
          <w:color w:val="000000"/>
          <w:szCs w:val="32"/>
        </w:rPr>
        <w:t>，应急办于</w:t>
      </w:r>
      <w:r>
        <w:rPr>
          <w:rFonts w:hint="eastAsia" w:ascii="仿宋_GB2312" w:hAnsi="宋体"/>
          <w:color w:val="000000"/>
          <w:szCs w:val="32"/>
        </w:rPr>
        <w:t>每日15时</w:t>
      </w:r>
      <w:r>
        <w:rPr>
          <w:rFonts w:hint="eastAsia" w:ascii="仿宋_GB2312" w:hAnsi="宋体"/>
          <w:szCs w:val="32"/>
        </w:rPr>
        <w:t>前</w:t>
      </w:r>
      <w:r>
        <w:rPr>
          <w:rFonts w:ascii="仿宋_GB2312" w:hAnsi="宋体"/>
          <w:szCs w:val="32"/>
        </w:rPr>
        <w:t>报送</w:t>
      </w:r>
      <w:r>
        <w:rPr>
          <w:rFonts w:hint="eastAsia" w:ascii="仿宋_GB2312" w:hAnsi="宋体"/>
          <w:szCs w:val="32"/>
        </w:rPr>
        <w:t>一次</w:t>
      </w:r>
      <w:r>
        <w:rPr>
          <w:rFonts w:ascii="仿宋_GB2312" w:hAnsi="宋体"/>
          <w:szCs w:val="32"/>
        </w:rPr>
        <w:t>应急响应</w:t>
      </w:r>
      <w:r>
        <w:rPr>
          <w:rFonts w:hint="eastAsia" w:ascii="仿宋_GB2312" w:hAnsi="宋体"/>
          <w:szCs w:val="32"/>
        </w:rPr>
        <w:t>工作总结，必要时根据省市局应急响应命令的要求增加报告次数。</w:t>
      </w:r>
    </w:p>
    <w:p>
      <w:pPr>
        <w:ind w:firstLine="640" w:firstLineChars="200"/>
        <w:rPr>
          <w:rFonts w:ascii="仿宋_GB2312" w:cs="_GB2312"/>
          <w:color w:val="000000"/>
          <w:kern w:val="0"/>
          <w:szCs w:val="32"/>
        </w:rPr>
      </w:pPr>
      <w:r>
        <w:rPr>
          <w:rFonts w:hint="eastAsia" w:ascii="仿宋_GB2312" w:hAnsi="宋体"/>
          <w:szCs w:val="32"/>
        </w:rPr>
        <w:t>（</w:t>
      </w:r>
      <w:r>
        <w:rPr>
          <w:rFonts w:ascii="仿宋_GB2312" w:hAnsi="宋体"/>
          <w:szCs w:val="32"/>
        </w:rPr>
        <w:t>2）较大以上突发事件信息。</w:t>
      </w:r>
      <w:r>
        <w:rPr>
          <w:rFonts w:hint="eastAsia" w:ascii="仿宋_GB2312" w:hAnsi="宋体"/>
          <w:szCs w:val="32"/>
        </w:rPr>
        <w:t>按照</w:t>
      </w:r>
      <w:r>
        <w:rPr>
          <w:rFonts w:hint="eastAsia" w:ascii="仿宋_GB2312" w:cs="_GB2312"/>
          <w:color w:val="000000"/>
          <w:kern w:val="0"/>
          <w:szCs w:val="32"/>
        </w:rPr>
        <w:t>中国气象局制定的《</w:t>
      </w:r>
      <w:r>
        <w:rPr>
          <w:rFonts w:hint="eastAsia" w:ascii="仿宋_GB2312"/>
          <w:szCs w:val="32"/>
        </w:rPr>
        <w:t>重大突发事件信息报送标准和处理办法实施细则</w:t>
      </w:r>
      <w:r>
        <w:rPr>
          <w:rFonts w:hint="eastAsia" w:ascii="仿宋_GB2312" w:cs="_GB2312"/>
          <w:color w:val="000000"/>
          <w:kern w:val="0"/>
          <w:szCs w:val="32"/>
        </w:rPr>
        <w:t>》，在获知重大气象灾害发生后２小时内要完成首次报告，在6小时内报送书面材料。（干旱等非突发性气象灾害信息根据实际收集情况而定。）灾害后续情况以及气象服务（采取措施）情况随时更新续报。</w:t>
      </w:r>
    </w:p>
    <w:p>
      <w:pPr>
        <w:ind w:firstLine="640" w:firstLineChars="200"/>
        <w:rPr>
          <w:rFonts w:ascii="仿宋_GB2312" w:hAnsi="宋体" w:cs="宋体"/>
          <w:kern w:val="0"/>
          <w:szCs w:val="32"/>
        </w:rPr>
      </w:pPr>
      <w:r>
        <w:rPr>
          <w:rFonts w:ascii="仿宋_GB2312" w:hAnsi="宋体"/>
          <w:szCs w:val="32"/>
        </w:rPr>
        <w:t>建立突发事件信息速报机制，对</w:t>
      </w:r>
      <w:r>
        <w:rPr>
          <w:rFonts w:hint="eastAsia" w:ascii="仿宋_GB2312" w:hAnsi="宋体" w:cs="宋体"/>
          <w:kern w:val="0"/>
          <w:szCs w:val="32"/>
        </w:rPr>
        <w:t>在监测过程中发现</w:t>
      </w:r>
      <w:r>
        <w:rPr>
          <w:rFonts w:hint="eastAsia" w:ascii="仿宋_GB2312" w:hAnsi="宋体"/>
          <w:szCs w:val="32"/>
        </w:rPr>
        <w:t>可能发生较大突发事件的气象灾害前兆，或已发生的较大气象灾害都应及时报告。</w:t>
      </w:r>
      <w:r>
        <w:rPr>
          <w:rFonts w:hint="eastAsia" w:ascii="仿宋_GB2312" w:hAnsi="宋体" w:cs="宋体"/>
          <w:kern w:val="0"/>
          <w:szCs w:val="32"/>
        </w:rPr>
        <w:t>县级</w:t>
      </w:r>
      <w:r>
        <w:rPr>
          <w:rFonts w:hint="eastAsia" w:ascii="仿宋_GB2312" w:hAnsi="宋体"/>
          <w:szCs w:val="32"/>
        </w:rPr>
        <w:t>气象</w:t>
      </w:r>
      <w:r>
        <w:rPr>
          <w:rFonts w:hint="eastAsia" w:ascii="仿宋_GB2312" w:hAnsi="宋体" w:cs="宋体"/>
          <w:kern w:val="0"/>
          <w:szCs w:val="32"/>
        </w:rPr>
        <w:t>部门在分析研判和确认后</w:t>
      </w:r>
      <w:r>
        <w:rPr>
          <w:rFonts w:ascii="仿宋_GB2312" w:hAnsi="宋体" w:cs="宋体"/>
          <w:kern w:val="0"/>
          <w:szCs w:val="32"/>
        </w:rPr>
        <w:t>10分钟内，向同级政府和市级气象主管部门报告，必要时可越级上报；市级气象部门在分析</w:t>
      </w:r>
      <w:r>
        <w:rPr>
          <w:rFonts w:hint="eastAsia" w:ascii="仿宋_GB2312" w:hAnsi="宋体" w:cs="宋体"/>
          <w:kern w:val="0"/>
          <w:szCs w:val="32"/>
        </w:rPr>
        <w:t>研判和确认后</w:t>
      </w:r>
      <w:r>
        <w:rPr>
          <w:rFonts w:ascii="仿宋_GB2312" w:hAnsi="宋体" w:cs="宋体"/>
          <w:kern w:val="0"/>
          <w:szCs w:val="32"/>
        </w:rPr>
        <w:t>10分钟内，向同级政府和省气象局报告。</w:t>
      </w:r>
    </w:p>
    <w:p>
      <w:pPr>
        <w:ind w:firstLine="640" w:firstLineChars="200"/>
        <w:rPr>
          <w:rFonts w:ascii="仿宋_GB2312" w:hAnsi="宋体"/>
          <w:szCs w:val="32"/>
        </w:rPr>
      </w:pPr>
      <w:r>
        <w:rPr>
          <w:rFonts w:hint="eastAsia" w:ascii="仿宋_GB2312" w:hAnsi="宋体" w:cs="宋体"/>
          <w:kern w:val="0"/>
          <w:szCs w:val="32"/>
        </w:rPr>
        <w:t>（</w:t>
      </w:r>
      <w:r>
        <w:rPr>
          <w:rFonts w:ascii="仿宋_GB2312" w:hAnsi="宋体" w:cs="宋体"/>
          <w:kern w:val="0"/>
          <w:szCs w:val="32"/>
        </w:rPr>
        <w:t>3）重大突发气象灾害信息。各级气象部门在重大突发气象灾害发生后1小时内要完成初报，在发生后2小时内要续报灾害情况与气象应急服务措施等情况。</w:t>
      </w:r>
    </w:p>
    <w:p>
      <w:pPr>
        <w:ind w:firstLine="643" w:firstLineChars="200"/>
        <w:rPr>
          <w:rFonts w:ascii="仿宋_GB2312" w:hAnsi="宋体"/>
          <w:b/>
          <w:szCs w:val="32"/>
        </w:rPr>
      </w:pPr>
      <w:r>
        <w:rPr>
          <w:rFonts w:ascii="仿宋_GB2312" w:hAnsi="宋体"/>
          <w:b/>
          <w:szCs w:val="32"/>
        </w:rPr>
        <w:t xml:space="preserve">3.2 </w:t>
      </w:r>
      <w:r>
        <w:rPr>
          <w:rFonts w:hint="eastAsia" w:ascii="仿宋_GB2312" w:hAnsi="宋体"/>
          <w:b/>
          <w:szCs w:val="32"/>
        </w:rPr>
        <w:t>信息发布</w:t>
      </w:r>
    </w:p>
    <w:p>
      <w:pPr>
        <w:ind w:firstLine="640" w:firstLineChars="200"/>
        <w:rPr>
          <w:rFonts w:ascii="仿宋_GB2312" w:hAnsi="宋体"/>
          <w:szCs w:val="32"/>
        </w:rPr>
      </w:pPr>
      <w:r>
        <w:rPr>
          <w:rFonts w:ascii="仿宋_GB2312" w:hAnsi="宋体"/>
          <w:szCs w:val="32"/>
        </w:rPr>
        <w:t>3.2</w:t>
      </w:r>
      <w:r>
        <w:rPr>
          <w:rFonts w:ascii="仿宋_GB2312" w:hAnsi="宋体" w:cs="宋体"/>
          <w:kern w:val="0"/>
          <w:szCs w:val="32"/>
        </w:rPr>
        <w:t>.1</w:t>
      </w:r>
      <w:r>
        <w:rPr>
          <w:rFonts w:ascii="仿宋_GB2312" w:hAnsi="宋体"/>
          <w:szCs w:val="32"/>
        </w:rPr>
        <w:t xml:space="preserve"> 发布原则</w:t>
      </w:r>
    </w:p>
    <w:p>
      <w:pPr>
        <w:ind w:firstLine="640" w:firstLineChars="200"/>
        <w:rPr>
          <w:rFonts w:ascii="仿宋_GB2312" w:hAnsi="宋体" w:cs="宋体"/>
          <w:kern w:val="0"/>
          <w:szCs w:val="32"/>
        </w:rPr>
      </w:pPr>
      <w:r>
        <w:rPr>
          <w:rFonts w:hint="eastAsia" w:ascii="仿宋_GB2312" w:hAnsi="宋体" w:cs="宋体"/>
          <w:kern w:val="0"/>
          <w:szCs w:val="32"/>
        </w:rPr>
        <w:t>（</w:t>
      </w:r>
      <w:r>
        <w:rPr>
          <w:rFonts w:ascii="仿宋_GB2312" w:hAnsi="宋体" w:cs="宋体"/>
          <w:kern w:val="0"/>
          <w:szCs w:val="32"/>
        </w:rPr>
        <w:t>1）气象部门是</w:t>
      </w:r>
      <w:r>
        <w:rPr>
          <w:rFonts w:hint="eastAsia" w:ascii="仿宋_GB2312" w:hAnsi="宋体"/>
          <w:szCs w:val="32"/>
        </w:rPr>
        <w:t>气象预警和</w:t>
      </w:r>
      <w:r>
        <w:rPr>
          <w:rFonts w:hint="eastAsia" w:ascii="仿宋_GB2312" w:hAnsi="宋体" w:cs="宋体"/>
          <w:kern w:val="0"/>
          <w:szCs w:val="32"/>
        </w:rPr>
        <w:t>气象灾害信息发布主体；</w:t>
      </w:r>
    </w:p>
    <w:p>
      <w:pPr>
        <w:ind w:firstLine="640" w:firstLineChars="200"/>
        <w:rPr>
          <w:rFonts w:ascii="仿宋_GB2312" w:hAnsi="宋体" w:cs="宋体"/>
          <w:kern w:val="0"/>
          <w:szCs w:val="32"/>
        </w:rPr>
      </w:pPr>
      <w:r>
        <w:rPr>
          <w:rFonts w:hint="eastAsia" w:ascii="仿宋_GB2312" w:hAnsi="宋体" w:cs="宋体"/>
          <w:kern w:val="0"/>
          <w:szCs w:val="32"/>
        </w:rPr>
        <w:t>（</w:t>
      </w:r>
      <w:r>
        <w:rPr>
          <w:rFonts w:ascii="仿宋_GB2312" w:hAnsi="宋体" w:cs="宋体"/>
          <w:kern w:val="0"/>
          <w:szCs w:val="32"/>
        </w:rPr>
        <w:t>2）</w:t>
      </w:r>
      <w:r>
        <w:rPr>
          <w:rFonts w:hint="eastAsia" w:ascii="仿宋_GB2312" w:hAnsi="宋体"/>
          <w:szCs w:val="32"/>
        </w:rPr>
        <w:t>信息发布按照属地原则管理，</w:t>
      </w:r>
      <w:r>
        <w:rPr>
          <w:rFonts w:hint="eastAsia" w:ascii="仿宋_GB2312" w:hAnsi="宋体" w:cs="宋体"/>
          <w:kern w:val="0"/>
          <w:szCs w:val="32"/>
        </w:rPr>
        <w:t>谁发布、谁负责；</w:t>
      </w:r>
    </w:p>
    <w:p>
      <w:pPr>
        <w:ind w:firstLine="640" w:firstLineChars="200"/>
        <w:rPr>
          <w:rFonts w:ascii="仿宋_GB2312" w:hAnsi="宋体"/>
          <w:szCs w:val="32"/>
        </w:rPr>
      </w:pPr>
      <w:r>
        <w:rPr>
          <w:rFonts w:hint="eastAsia" w:ascii="仿宋_GB2312" w:hAnsi="宋体" w:cs="宋体"/>
          <w:kern w:val="0"/>
          <w:szCs w:val="32"/>
        </w:rPr>
        <w:t>（</w:t>
      </w:r>
      <w:r>
        <w:rPr>
          <w:rFonts w:ascii="仿宋_GB2312" w:hAnsi="宋体" w:cs="宋体"/>
          <w:kern w:val="0"/>
          <w:szCs w:val="32"/>
        </w:rPr>
        <w:t>3）</w:t>
      </w:r>
      <w:r>
        <w:rPr>
          <w:rFonts w:hint="eastAsia" w:ascii="仿宋_GB2312" w:hAnsi="宋体"/>
          <w:szCs w:val="32"/>
        </w:rPr>
        <w:t>信息发布应当及时、准确、权威、客观。</w:t>
      </w:r>
    </w:p>
    <w:p>
      <w:pPr>
        <w:ind w:firstLine="640" w:firstLineChars="200"/>
        <w:rPr>
          <w:rFonts w:ascii="仿宋_GB2312" w:hAnsi="宋体"/>
          <w:szCs w:val="32"/>
        </w:rPr>
      </w:pPr>
      <w:r>
        <w:rPr>
          <w:rFonts w:ascii="仿宋_GB2312" w:hAnsi="宋体"/>
          <w:szCs w:val="32"/>
        </w:rPr>
        <w:t>3.2</w:t>
      </w:r>
      <w:r>
        <w:rPr>
          <w:rFonts w:ascii="仿宋_GB2312" w:hAnsi="宋体" w:cs="宋体"/>
          <w:kern w:val="0"/>
          <w:szCs w:val="32"/>
        </w:rPr>
        <w:t>.2</w:t>
      </w:r>
      <w:r>
        <w:rPr>
          <w:rFonts w:hint="eastAsia" w:ascii="仿宋_GB2312" w:hAnsi="宋体"/>
          <w:szCs w:val="32"/>
        </w:rPr>
        <w:t>发布方式</w:t>
      </w:r>
    </w:p>
    <w:p>
      <w:pPr>
        <w:ind w:firstLine="640" w:firstLineChars="200"/>
        <w:rPr>
          <w:rFonts w:ascii="仿宋_GB2312" w:hAnsi="宋体"/>
          <w:szCs w:val="32"/>
        </w:rPr>
      </w:pPr>
      <w:r>
        <w:rPr>
          <w:rFonts w:hint="eastAsia" w:ascii="仿宋_GB2312" w:hAnsi="宋体"/>
          <w:szCs w:val="32"/>
        </w:rPr>
        <w:t>（</w:t>
      </w:r>
      <w:r>
        <w:rPr>
          <w:rFonts w:ascii="仿宋_GB2312" w:hAnsi="宋体"/>
          <w:szCs w:val="32"/>
        </w:rPr>
        <w:t>1）</w:t>
      </w:r>
      <w:r>
        <w:rPr>
          <w:rFonts w:hint="eastAsia" w:ascii="仿宋_GB2312"/>
          <w:szCs w:val="32"/>
        </w:rPr>
        <w:t>决策气象服务材料由市气象台负责编写，报送市委市政府及有关部门</w:t>
      </w:r>
      <w:r>
        <w:rPr>
          <w:rFonts w:hint="eastAsia" w:ascii="仿宋_GB2312" w:hAnsi="宋体"/>
          <w:szCs w:val="32"/>
        </w:rPr>
        <w:t>。</w:t>
      </w:r>
    </w:p>
    <w:p>
      <w:pPr>
        <w:ind w:firstLine="640" w:firstLineChars="200"/>
        <w:rPr>
          <w:rFonts w:ascii="仿宋_GB2312" w:hAnsi="宋体"/>
          <w:szCs w:val="32"/>
        </w:rPr>
      </w:pPr>
      <w:r>
        <w:rPr>
          <w:rFonts w:hint="eastAsia" w:ascii="仿宋_GB2312" w:hAnsi="宋体"/>
          <w:szCs w:val="32"/>
        </w:rPr>
        <w:t>（</w:t>
      </w:r>
      <w:r>
        <w:rPr>
          <w:rFonts w:ascii="仿宋_GB2312" w:hAnsi="宋体"/>
          <w:szCs w:val="32"/>
        </w:rPr>
        <w:t>2）</w:t>
      </w:r>
      <w:r>
        <w:rPr>
          <w:rFonts w:hint="eastAsia" w:ascii="仿宋_GB2312" w:hAnsi="宋体"/>
          <w:szCs w:val="32"/>
        </w:rPr>
        <w:t>气象预警信息的发布由市气象台根据灾害性天气过程发生发展情况，研判制作气象预警信号或</w:t>
      </w:r>
      <w:r>
        <w:rPr>
          <w:rFonts w:ascii="仿宋_GB2312" w:hAnsi="宋体"/>
          <w:szCs w:val="32"/>
        </w:rPr>
        <w:t>指导产品</w:t>
      </w:r>
      <w:r>
        <w:rPr>
          <w:rFonts w:hint="eastAsia" w:ascii="仿宋_GB2312" w:hAnsi="宋体"/>
          <w:szCs w:val="32"/>
        </w:rPr>
        <w:t>，各有关单位及时通过</w:t>
      </w:r>
      <w:r>
        <w:rPr>
          <w:rFonts w:hint="eastAsia" w:ascii="仿宋_GB2312"/>
          <w:szCs w:val="32"/>
        </w:rPr>
        <w:t>省突发事件预警信息发布</w:t>
      </w:r>
      <w:r>
        <w:rPr>
          <w:rFonts w:hint="eastAsia" w:ascii="仿宋_GB2312" w:hAnsi="宋体"/>
          <w:szCs w:val="32"/>
        </w:rPr>
        <w:t>平台、广播、电视、网络和门户网站等方式向社会公众发布。</w:t>
      </w:r>
      <w:r>
        <w:rPr>
          <w:rFonts w:hint="eastAsia" w:ascii="仿宋_GB2312"/>
          <w:szCs w:val="32"/>
        </w:rPr>
        <w:t>各负责单位依照职责把关</w:t>
      </w:r>
      <w:r>
        <w:rPr>
          <w:rFonts w:hint="eastAsia" w:ascii="仿宋_GB2312" w:hAnsi="宋体"/>
          <w:szCs w:val="32"/>
        </w:rPr>
        <w:t>。</w:t>
      </w:r>
    </w:p>
    <w:p>
      <w:pPr>
        <w:ind w:firstLine="632"/>
        <w:rPr>
          <w:rFonts w:ascii="仿宋_GB2312"/>
          <w:szCs w:val="32"/>
        </w:rPr>
      </w:pPr>
      <w:r>
        <w:rPr>
          <w:rFonts w:hint="eastAsia" w:ascii="仿宋_GB2312" w:hAnsi="宋体"/>
          <w:szCs w:val="32"/>
        </w:rPr>
        <w:t>（</w:t>
      </w:r>
      <w:r>
        <w:rPr>
          <w:rFonts w:ascii="仿宋_GB2312" w:hAnsi="宋体"/>
          <w:szCs w:val="32"/>
        </w:rPr>
        <w:t>3）记者采访、发布新闻通稿和新闻发布会由</w:t>
      </w:r>
      <w:r>
        <w:rPr>
          <w:rFonts w:hint="eastAsia" w:ascii="仿宋_GB2312"/>
          <w:szCs w:val="32"/>
        </w:rPr>
        <w:t>市局办公室负责组织，及时向社会、媒体和各有关单位发布。</w:t>
      </w:r>
    </w:p>
    <w:p>
      <w:pPr>
        <w:ind w:firstLine="640" w:firstLineChars="200"/>
        <w:rPr>
          <w:rFonts w:ascii="黑体" w:hAnsi="宋体" w:eastAsia="黑体"/>
          <w:szCs w:val="32"/>
        </w:rPr>
      </w:pPr>
      <w:r>
        <w:rPr>
          <w:rFonts w:ascii="黑体" w:hAnsi="宋体" w:eastAsia="黑体"/>
          <w:szCs w:val="32"/>
        </w:rPr>
        <w:t>4</w:t>
      </w:r>
      <w:r>
        <w:rPr>
          <w:rFonts w:hint="eastAsia" w:ascii="黑体" w:hAnsi="宋体" w:eastAsia="黑体"/>
          <w:szCs w:val="32"/>
        </w:rPr>
        <w:t>气象灾害预警分析</w:t>
      </w:r>
    </w:p>
    <w:p>
      <w:pPr>
        <w:ind w:firstLine="643" w:firstLineChars="200"/>
        <w:rPr>
          <w:rFonts w:ascii="仿宋_GB2312"/>
          <w:b/>
          <w:szCs w:val="32"/>
        </w:rPr>
      </w:pPr>
      <w:r>
        <w:rPr>
          <w:rFonts w:hint="eastAsia" w:ascii="仿宋_GB2312"/>
          <w:b/>
          <w:szCs w:val="32"/>
        </w:rPr>
        <w:t>4.1预警级别</w:t>
      </w:r>
    </w:p>
    <w:p>
      <w:pPr>
        <w:ind w:firstLine="640" w:firstLineChars="200"/>
        <w:rPr>
          <w:rFonts w:ascii="仿宋_GB2312" w:hAnsi="仿宋"/>
          <w:szCs w:val="32"/>
        </w:rPr>
      </w:pPr>
      <w:r>
        <w:rPr>
          <w:rFonts w:hint="eastAsia" w:ascii="仿宋_GB2312"/>
          <w:szCs w:val="32"/>
        </w:rPr>
        <w:t>按照气象灾害发生的紧急程度、发展态势和可能造成的危害程度，由低到高分为</w:t>
      </w:r>
      <w:r>
        <w:rPr>
          <w:rFonts w:hint="eastAsia" w:ascii="宋体" w:hAnsi="宋体" w:eastAsia="宋体"/>
          <w:szCs w:val="32"/>
        </w:rPr>
        <w:t>Ⅳ</w:t>
      </w:r>
      <w:r>
        <w:rPr>
          <w:rFonts w:hint="eastAsia" w:ascii="仿宋_GB2312"/>
          <w:szCs w:val="32"/>
        </w:rPr>
        <w:t>级、</w:t>
      </w:r>
      <w:r>
        <w:rPr>
          <w:rFonts w:hint="eastAsia" w:ascii="宋体" w:hAnsi="宋体" w:eastAsia="宋体"/>
          <w:szCs w:val="32"/>
        </w:rPr>
        <w:t>Ⅲ</w:t>
      </w:r>
      <w:r>
        <w:rPr>
          <w:rFonts w:hint="eastAsia" w:ascii="仿宋_GB2312"/>
          <w:szCs w:val="32"/>
        </w:rPr>
        <w:t>级、</w:t>
      </w:r>
      <w:r>
        <w:rPr>
          <w:rFonts w:hint="eastAsia" w:ascii="宋体" w:hAnsi="宋体" w:eastAsia="宋体"/>
          <w:szCs w:val="32"/>
        </w:rPr>
        <w:t>Ⅱ</w:t>
      </w:r>
      <w:r>
        <w:rPr>
          <w:rFonts w:hint="eastAsia" w:ascii="仿宋_GB2312"/>
          <w:szCs w:val="32"/>
        </w:rPr>
        <w:t>级和</w:t>
      </w:r>
      <w:r>
        <w:rPr>
          <w:rFonts w:hint="eastAsia" w:ascii="宋体" w:hAnsi="宋体" w:eastAsia="宋体"/>
          <w:szCs w:val="32"/>
        </w:rPr>
        <w:t>I</w:t>
      </w:r>
      <w:r>
        <w:rPr>
          <w:rFonts w:hint="eastAsia" w:ascii="仿宋_GB2312"/>
          <w:szCs w:val="32"/>
        </w:rPr>
        <w:t>级。</w:t>
      </w:r>
      <w:r>
        <w:rPr>
          <w:rFonts w:hint="eastAsia" w:ascii="仿宋_GB2312" w:hAnsi="仿宋"/>
          <w:szCs w:val="32"/>
        </w:rPr>
        <w:t>气象灾害预警种类与级别（标示）见附件</w:t>
      </w:r>
      <w:r>
        <w:rPr>
          <w:rFonts w:ascii="仿宋_GB2312" w:hAnsi="仿宋"/>
          <w:szCs w:val="32"/>
        </w:rPr>
        <w:t>8</w:t>
      </w:r>
      <w:r>
        <w:rPr>
          <w:rFonts w:hint="eastAsia" w:ascii="仿宋_GB2312" w:hAnsi="仿宋"/>
          <w:szCs w:val="32"/>
        </w:rPr>
        <w:t>.3。</w:t>
      </w:r>
    </w:p>
    <w:p>
      <w:pPr>
        <w:ind w:firstLine="643" w:firstLineChars="200"/>
        <w:rPr>
          <w:rFonts w:ascii="仿宋_GB2312"/>
          <w:b/>
          <w:szCs w:val="32"/>
        </w:rPr>
      </w:pPr>
      <w:r>
        <w:rPr>
          <w:rFonts w:hint="eastAsia" w:ascii="仿宋_GB2312"/>
          <w:b/>
          <w:szCs w:val="32"/>
        </w:rPr>
        <w:t>4.2预警分析</w:t>
      </w:r>
    </w:p>
    <w:p>
      <w:pPr>
        <w:ind w:firstLine="640" w:firstLineChars="200"/>
        <w:rPr>
          <w:rFonts w:ascii="仿宋_GB2312" w:hAnsi="宋体"/>
          <w:szCs w:val="32"/>
        </w:rPr>
      </w:pPr>
      <w:r>
        <w:rPr>
          <w:rFonts w:hint="eastAsia" w:ascii="仿宋_GB2312" w:hAnsi="宋体"/>
          <w:szCs w:val="32"/>
        </w:rPr>
        <w:t>市气象台根据综合分析灾害性天气过程可能造成的影响范围和影响程度，及时制作决策服务材料并发布气象灾害预警信息。</w:t>
      </w:r>
    </w:p>
    <w:p>
      <w:pPr>
        <w:ind w:firstLine="640" w:firstLineChars="200"/>
        <w:rPr>
          <w:rFonts w:ascii="黑体" w:hAnsi="宋体" w:eastAsia="黑体"/>
          <w:szCs w:val="32"/>
        </w:rPr>
      </w:pPr>
      <w:r>
        <w:rPr>
          <w:rFonts w:hint="eastAsia" w:ascii="黑体" w:hAnsi="宋体" w:eastAsia="黑体"/>
          <w:szCs w:val="32"/>
        </w:rPr>
        <w:t>5应急响应</w:t>
      </w:r>
    </w:p>
    <w:p>
      <w:pPr>
        <w:ind w:firstLine="643" w:firstLineChars="200"/>
        <w:rPr>
          <w:rFonts w:ascii="仿宋_GB2312"/>
          <w:b/>
          <w:szCs w:val="32"/>
        </w:rPr>
      </w:pPr>
      <w:r>
        <w:rPr>
          <w:rFonts w:hint="eastAsia" w:ascii="仿宋_GB2312"/>
          <w:b/>
          <w:szCs w:val="32"/>
        </w:rPr>
        <w:t>5.1 响应级别</w:t>
      </w:r>
    </w:p>
    <w:p>
      <w:pPr>
        <w:ind w:firstLine="640" w:firstLineChars="200"/>
        <w:rPr>
          <w:rFonts w:ascii="仿宋_GB2312" w:hAnsi="宋体"/>
          <w:szCs w:val="32"/>
        </w:rPr>
      </w:pPr>
      <w:r>
        <w:rPr>
          <w:rFonts w:hint="eastAsia" w:ascii="仿宋_GB2312" w:hAnsi="宋体"/>
          <w:szCs w:val="32"/>
        </w:rPr>
        <w:t>气象灾害应急响应等级由低到高分为</w:t>
      </w:r>
      <w:r>
        <w:rPr>
          <w:rFonts w:hint="eastAsia" w:ascii="宋体" w:hAnsi="宋体" w:eastAsia="宋体"/>
          <w:szCs w:val="32"/>
        </w:rPr>
        <w:t>Ⅳ</w:t>
      </w:r>
      <w:r>
        <w:rPr>
          <w:rFonts w:hint="eastAsia" w:ascii="仿宋_GB2312" w:hAnsi="宋体"/>
          <w:szCs w:val="32"/>
        </w:rPr>
        <w:t>级、</w:t>
      </w:r>
      <w:r>
        <w:rPr>
          <w:rFonts w:hint="eastAsia" w:ascii="宋体" w:hAnsi="宋体" w:eastAsia="宋体"/>
          <w:szCs w:val="32"/>
        </w:rPr>
        <w:t>Ⅲ</w:t>
      </w:r>
      <w:r>
        <w:rPr>
          <w:rFonts w:hint="eastAsia" w:ascii="仿宋_GB2312" w:hAnsi="宋体"/>
          <w:szCs w:val="32"/>
        </w:rPr>
        <w:t>级、</w:t>
      </w:r>
      <w:r>
        <w:rPr>
          <w:rFonts w:hint="eastAsia" w:ascii="宋体" w:hAnsi="宋体" w:eastAsia="宋体"/>
          <w:szCs w:val="32"/>
        </w:rPr>
        <w:t>Ⅱ</w:t>
      </w:r>
      <w:r>
        <w:rPr>
          <w:rFonts w:hint="eastAsia" w:ascii="仿宋_GB2312" w:hAnsi="宋体"/>
          <w:szCs w:val="32"/>
        </w:rPr>
        <w:t>级、</w:t>
      </w:r>
      <w:r>
        <w:rPr>
          <w:rFonts w:hint="eastAsia" w:ascii="宋体" w:hAnsi="宋体" w:eastAsia="宋体"/>
          <w:szCs w:val="32"/>
        </w:rPr>
        <w:t>I</w:t>
      </w:r>
      <w:r>
        <w:rPr>
          <w:rFonts w:ascii="仿宋_GB2312" w:hAnsi="宋体"/>
          <w:szCs w:val="32"/>
        </w:rPr>
        <w:t>级四个级别。气象灾害应急响应种类与级别见附件8.4</w:t>
      </w:r>
      <w:r>
        <w:rPr>
          <w:rFonts w:hint="eastAsia" w:ascii="仿宋_GB2312" w:hAnsi="宋体"/>
          <w:szCs w:val="32"/>
        </w:rPr>
        <w:t>。</w:t>
      </w:r>
    </w:p>
    <w:p>
      <w:pPr>
        <w:ind w:firstLine="643" w:firstLineChars="200"/>
        <w:rPr>
          <w:rFonts w:ascii="仿宋_GB2312"/>
          <w:b/>
          <w:szCs w:val="32"/>
        </w:rPr>
      </w:pPr>
      <w:r>
        <w:rPr>
          <w:rFonts w:ascii="仿宋_GB2312"/>
          <w:b/>
          <w:szCs w:val="32"/>
        </w:rPr>
        <w:t xml:space="preserve">5.2 </w:t>
      </w:r>
      <w:r>
        <w:rPr>
          <w:rFonts w:hint="eastAsia" w:ascii="仿宋_GB2312"/>
          <w:b/>
          <w:szCs w:val="32"/>
        </w:rPr>
        <w:t>响应原则</w:t>
      </w:r>
    </w:p>
    <w:p>
      <w:pPr>
        <w:ind w:firstLine="640" w:firstLineChars="200"/>
        <w:rPr>
          <w:rFonts w:ascii="仿宋_GB2312" w:hAnsi="宋体"/>
          <w:szCs w:val="32"/>
        </w:rPr>
      </w:pPr>
      <w:r>
        <w:rPr>
          <w:rFonts w:ascii="仿宋_GB2312" w:hAnsi="宋体"/>
          <w:szCs w:val="32"/>
        </w:rPr>
        <w:t>5.2.1 应急响应启动或级别变更，一般逐级调整，必要时可根据灾害性天气变化发展越级调整。</w:t>
      </w:r>
    </w:p>
    <w:p>
      <w:pPr>
        <w:ind w:firstLine="640" w:firstLineChars="200"/>
        <w:rPr>
          <w:rFonts w:ascii="仿宋_GB2312" w:hAnsi="宋体"/>
          <w:szCs w:val="32"/>
        </w:rPr>
      </w:pPr>
      <w:r>
        <w:rPr>
          <w:rFonts w:ascii="仿宋_GB2312" w:hAnsi="宋体"/>
          <w:szCs w:val="32"/>
        </w:rPr>
        <w:t>5.2.2 同时发生两种</w:t>
      </w:r>
      <w:r>
        <w:rPr>
          <w:rFonts w:hint="eastAsia" w:ascii="仿宋_GB2312" w:hAnsi="宋体"/>
          <w:szCs w:val="32"/>
        </w:rPr>
        <w:t>或以上气象灾害且需要按不同级别启动时，应急响应工作依照级别最高的种类组织开展。</w:t>
      </w:r>
    </w:p>
    <w:p>
      <w:pPr>
        <w:ind w:firstLine="643" w:firstLineChars="200"/>
        <w:rPr>
          <w:rFonts w:ascii="仿宋_GB2312"/>
          <w:b/>
          <w:szCs w:val="32"/>
        </w:rPr>
      </w:pPr>
      <w:r>
        <w:rPr>
          <w:rFonts w:ascii="仿宋_GB2312"/>
          <w:b/>
          <w:szCs w:val="32"/>
        </w:rPr>
        <w:t xml:space="preserve">5.3 </w:t>
      </w:r>
      <w:r>
        <w:rPr>
          <w:rFonts w:hint="eastAsia" w:ascii="仿宋_GB2312"/>
          <w:b/>
          <w:szCs w:val="32"/>
        </w:rPr>
        <w:t>会商建议</w:t>
      </w:r>
    </w:p>
    <w:p>
      <w:pPr>
        <w:ind w:firstLine="640" w:firstLineChars="200"/>
        <w:rPr>
          <w:rFonts w:ascii="仿宋_GB2312" w:hAnsi="宋体"/>
          <w:szCs w:val="32"/>
        </w:rPr>
      </w:pPr>
      <w:r>
        <w:rPr>
          <w:rFonts w:hint="eastAsia" w:ascii="仿宋_GB2312" w:hAnsi="宋体"/>
          <w:color w:val="000000"/>
          <w:szCs w:val="32"/>
        </w:rPr>
        <w:t xml:space="preserve">5.3.1 </w:t>
      </w:r>
      <w:r>
        <w:rPr>
          <w:rFonts w:hint="eastAsia" w:ascii="仿宋_GB2312" w:hAnsi="宋体"/>
          <w:szCs w:val="32"/>
        </w:rPr>
        <w:t>市气象台提出应急响应会商建议。应急办根据会商建议，参照气象灾害应急响应启动级别标准（见附件</w:t>
      </w:r>
      <w:r>
        <w:rPr>
          <w:rFonts w:ascii="仿宋_GB2312" w:hAnsi="宋体"/>
          <w:szCs w:val="32"/>
        </w:rPr>
        <w:t>8.5</w:t>
      </w:r>
      <w:r>
        <w:rPr>
          <w:rFonts w:hint="eastAsia" w:ascii="仿宋_GB2312" w:hAnsi="宋体"/>
          <w:szCs w:val="32"/>
        </w:rPr>
        <w:t>），提出启动、变更或终止应急响应的建议。</w:t>
      </w:r>
    </w:p>
    <w:p>
      <w:pPr>
        <w:ind w:firstLine="640" w:firstLineChars="200"/>
        <w:rPr>
          <w:rFonts w:ascii="仿宋_GB2312" w:hAnsi="宋体" w:cs="仿宋_GB2312"/>
          <w:color w:val="000000"/>
          <w:szCs w:val="32"/>
        </w:rPr>
      </w:pPr>
      <w:r>
        <w:rPr>
          <w:rFonts w:ascii="仿宋_GB2312" w:hAnsi="宋体"/>
          <w:color w:val="000000"/>
          <w:szCs w:val="32"/>
        </w:rPr>
        <w:t>5.</w:t>
      </w:r>
      <w:r>
        <w:rPr>
          <w:rFonts w:hint="eastAsia" w:ascii="仿宋_GB2312" w:hAnsi="宋体"/>
          <w:color w:val="000000"/>
          <w:szCs w:val="32"/>
        </w:rPr>
        <w:t>3</w:t>
      </w:r>
      <w:r>
        <w:rPr>
          <w:rFonts w:ascii="仿宋_GB2312" w:hAnsi="宋体"/>
          <w:color w:val="000000"/>
          <w:szCs w:val="32"/>
        </w:rPr>
        <w:t xml:space="preserve">.2 </w:t>
      </w:r>
      <w:r>
        <w:rPr>
          <w:rFonts w:hint="eastAsia" w:ascii="仿宋_GB2312" w:hAnsi="宋体"/>
          <w:szCs w:val="32"/>
        </w:rPr>
        <w:t>应急响应会商主要内容包括灾害性天气过程变化发展情况，可能影响范围和影响程度，启动、变更或终止应急响应级别建议等内容。</w:t>
      </w:r>
    </w:p>
    <w:p>
      <w:pPr>
        <w:ind w:firstLine="643" w:firstLineChars="200"/>
        <w:rPr>
          <w:rFonts w:ascii="仿宋_GB2312"/>
          <w:b/>
          <w:szCs w:val="32"/>
        </w:rPr>
      </w:pPr>
      <w:r>
        <w:rPr>
          <w:rFonts w:ascii="仿宋_GB2312"/>
          <w:b/>
          <w:szCs w:val="32"/>
        </w:rPr>
        <w:t xml:space="preserve">5.4 </w:t>
      </w:r>
      <w:r>
        <w:rPr>
          <w:rFonts w:hint="eastAsia" w:ascii="仿宋_GB2312"/>
          <w:b/>
          <w:szCs w:val="32"/>
        </w:rPr>
        <w:t>会商会议</w:t>
      </w:r>
    </w:p>
    <w:p>
      <w:pPr>
        <w:ind w:firstLine="640" w:firstLineChars="200"/>
        <w:rPr>
          <w:rFonts w:ascii="仿宋_GB2312" w:hAnsi="宋体"/>
          <w:szCs w:val="32"/>
        </w:rPr>
      </w:pPr>
      <w:r>
        <w:rPr>
          <w:rFonts w:ascii="仿宋_GB2312" w:hAnsi="宋体"/>
          <w:szCs w:val="32"/>
        </w:rPr>
        <w:t>5.4.1 会商条件</w:t>
      </w:r>
    </w:p>
    <w:p>
      <w:pPr>
        <w:ind w:firstLine="640" w:firstLineChars="200"/>
        <w:rPr>
          <w:rFonts w:ascii="仿宋_GB2312" w:hAnsi="宋体" w:cs="仿宋_GB2312"/>
          <w:szCs w:val="32"/>
        </w:rPr>
      </w:pPr>
      <w:r>
        <w:rPr>
          <w:rFonts w:hint="eastAsia" w:ascii="仿宋_GB2312" w:hAnsi="宋体" w:cs="仿宋_GB2312"/>
          <w:szCs w:val="32"/>
        </w:rPr>
        <w:t>当出现以下情况之一时，组织应急会商：</w:t>
      </w:r>
    </w:p>
    <w:p>
      <w:pPr>
        <w:ind w:firstLine="640" w:firstLineChars="200"/>
        <w:rPr>
          <w:rFonts w:ascii="仿宋_GB2312" w:hAnsi="宋体"/>
          <w:szCs w:val="32"/>
        </w:rPr>
      </w:pPr>
      <w:r>
        <w:rPr>
          <w:rFonts w:hint="eastAsia" w:ascii="仿宋_GB2312" w:hAnsi="宋体"/>
          <w:szCs w:val="32"/>
        </w:rPr>
        <w:t>（</w:t>
      </w:r>
      <w:r>
        <w:rPr>
          <w:rFonts w:ascii="仿宋_GB2312" w:hAnsi="宋体"/>
          <w:szCs w:val="32"/>
        </w:rPr>
        <w:t>1）上级下达的应急响应命令或要求；</w:t>
      </w:r>
    </w:p>
    <w:p>
      <w:pPr>
        <w:ind w:firstLine="640" w:firstLineChars="200"/>
        <w:rPr>
          <w:rFonts w:ascii="仿宋_GB2312" w:hAnsi="宋体"/>
          <w:szCs w:val="32"/>
        </w:rPr>
      </w:pPr>
      <w:r>
        <w:rPr>
          <w:rFonts w:hint="eastAsia" w:ascii="仿宋_GB2312" w:hAnsi="宋体"/>
          <w:szCs w:val="32"/>
        </w:rPr>
        <w:t>（</w:t>
      </w:r>
      <w:r>
        <w:rPr>
          <w:rFonts w:ascii="仿宋_GB2312" w:hAnsi="宋体"/>
          <w:szCs w:val="32"/>
        </w:rPr>
        <w:t>2）</w:t>
      </w:r>
      <w:r>
        <w:rPr>
          <w:rFonts w:hint="eastAsia" w:ascii="仿宋_GB2312" w:hAnsi="宋体"/>
          <w:szCs w:val="32"/>
        </w:rPr>
        <w:t>市气象台</w:t>
      </w:r>
      <w:r>
        <w:rPr>
          <w:rFonts w:ascii="仿宋_GB2312" w:hAnsi="宋体"/>
          <w:szCs w:val="32"/>
        </w:rPr>
        <w:t>提出会商建议；</w:t>
      </w:r>
    </w:p>
    <w:p>
      <w:pPr>
        <w:ind w:firstLine="640" w:firstLineChars="200"/>
        <w:rPr>
          <w:rFonts w:ascii="仿宋_GB2312" w:hAnsi="宋体"/>
          <w:szCs w:val="32"/>
        </w:rPr>
      </w:pPr>
      <w:r>
        <w:rPr>
          <w:rFonts w:hint="eastAsia" w:ascii="仿宋_GB2312" w:hAnsi="宋体"/>
          <w:szCs w:val="32"/>
        </w:rPr>
        <w:t>（</w:t>
      </w:r>
      <w:r>
        <w:rPr>
          <w:rFonts w:ascii="仿宋_GB2312" w:hAnsi="宋体"/>
          <w:szCs w:val="32"/>
        </w:rPr>
        <w:t>3）气象灾害发生或可能在敏感地区、敏感时间发生，对敏感人群产生影响，引起较大社会反应。</w:t>
      </w:r>
    </w:p>
    <w:p>
      <w:pPr>
        <w:ind w:firstLine="640" w:firstLineChars="200"/>
        <w:rPr>
          <w:rFonts w:ascii="仿宋_GB2312" w:hAnsi="宋体" w:cs="仿宋_GB2312"/>
          <w:szCs w:val="32"/>
        </w:rPr>
      </w:pPr>
      <w:r>
        <w:rPr>
          <w:rFonts w:ascii="仿宋_GB2312" w:hAnsi="宋体"/>
          <w:szCs w:val="32"/>
        </w:rPr>
        <w:t>5.4.2</w:t>
      </w:r>
      <w:r>
        <w:rPr>
          <w:rFonts w:hint="eastAsia" w:ascii="仿宋_GB2312" w:hAnsi="宋体" w:cs="仿宋_GB2312"/>
          <w:szCs w:val="32"/>
        </w:rPr>
        <w:t>会商人员</w:t>
      </w:r>
    </w:p>
    <w:p>
      <w:pPr>
        <w:ind w:firstLine="640" w:firstLineChars="200"/>
        <w:rPr>
          <w:rFonts w:ascii="仿宋_GB2312" w:hAnsi="宋体"/>
          <w:szCs w:val="32"/>
        </w:rPr>
      </w:pPr>
      <w:r>
        <w:rPr>
          <w:rFonts w:hint="eastAsia" w:ascii="仿宋_GB2312" w:hAnsi="宋体"/>
          <w:szCs w:val="32"/>
        </w:rPr>
        <w:t>应急响应会商由业务科组织，</w:t>
      </w:r>
      <w:r>
        <w:rPr>
          <w:rFonts w:hint="eastAsia" w:ascii="仿宋_GB2312"/>
          <w:szCs w:val="32"/>
        </w:rPr>
        <w:t>办公室</w:t>
      </w:r>
      <w:r>
        <w:rPr>
          <w:rFonts w:ascii="仿宋_GB2312" w:hAnsi="宋体"/>
          <w:szCs w:val="32"/>
        </w:rPr>
        <w:t>和气象台</w:t>
      </w:r>
      <w:r>
        <w:rPr>
          <w:rFonts w:hint="eastAsia" w:ascii="仿宋_GB2312" w:hAnsi="宋体"/>
          <w:szCs w:val="32"/>
        </w:rPr>
        <w:t>负责人参加。</w:t>
      </w:r>
    </w:p>
    <w:p>
      <w:pPr>
        <w:ind w:firstLine="640" w:firstLineChars="200"/>
        <w:rPr>
          <w:rFonts w:ascii="仿宋_GB2312" w:hAnsi="宋体" w:cs="仿宋_GB2312"/>
          <w:szCs w:val="32"/>
        </w:rPr>
      </w:pPr>
      <w:r>
        <w:rPr>
          <w:rFonts w:ascii="仿宋_GB2312" w:hAnsi="宋体"/>
          <w:szCs w:val="32"/>
        </w:rPr>
        <w:t>5.4.3</w:t>
      </w:r>
      <w:r>
        <w:rPr>
          <w:rFonts w:hint="eastAsia" w:ascii="仿宋_GB2312" w:hAnsi="宋体" w:cs="仿宋_GB2312"/>
          <w:szCs w:val="32"/>
        </w:rPr>
        <w:t>会商方式</w:t>
      </w:r>
    </w:p>
    <w:p>
      <w:pPr>
        <w:ind w:firstLine="640" w:firstLineChars="200"/>
        <w:rPr>
          <w:rFonts w:ascii="仿宋_GB2312" w:hAnsi="宋体" w:cs="仿宋_GB2312"/>
          <w:szCs w:val="32"/>
        </w:rPr>
      </w:pPr>
      <w:r>
        <w:rPr>
          <w:rFonts w:hint="eastAsia" w:ascii="仿宋_GB2312" w:hAnsi="宋体" w:cs="仿宋_GB2312"/>
          <w:szCs w:val="32"/>
        </w:rPr>
        <w:t>主要通过会议会商、电话会商或视频会商等方式进行。</w:t>
      </w:r>
    </w:p>
    <w:p>
      <w:pPr>
        <w:ind w:firstLine="640" w:firstLineChars="200"/>
        <w:rPr>
          <w:rFonts w:ascii="仿宋_GB2312" w:hAnsi="宋体" w:cs="仿宋_GB2312"/>
          <w:szCs w:val="32"/>
        </w:rPr>
      </w:pPr>
      <w:r>
        <w:rPr>
          <w:rFonts w:ascii="仿宋_GB2312" w:hAnsi="宋体"/>
          <w:szCs w:val="32"/>
        </w:rPr>
        <w:t>5.4.4</w:t>
      </w:r>
      <w:r>
        <w:rPr>
          <w:rFonts w:hint="eastAsia" w:ascii="仿宋_GB2312" w:hAnsi="宋体" w:cs="仿宋_GB2312"/>
          <w:szCs w:val="32"/>
        </w:rPr>
        <w:t>会商内容</w:t>
      </w:r>
    </w:p>
    <w:p>
      <w:pPr>
        <w:ind w:firstLine="640" w:firstLineChars="200"/>
        <w:rPr>
          <w:rFonts w:ascii="仿宋_GB2312"/>
          <w:b/>
          <w:szCs w:val="32"/>
        </w:rPr>
      </w:pPr>
      <w:r>
        <w:rPr>
          <w:rFonts w:hint="eastAsia" w:ascii="仿宋_GB2312" w:hAnsi="宋体" w:cs="仿宋_GB2312"/>
          <w:szCs w:val="32"/>
        </w:rPr>
        <w:t>综合分析研判灾害性天气监测实况、未来可能造成的影响范围和影响程度，公众关注程度等多种因素，以及气象灾害应急响应启动、变更或终止，是否派出应急队伍等其他事项。</w:t>
      </w:r>
    </w:p>
    <w:p>
      <w:pPr>
        <w:ind w:firstLine="643" w:firstLineChars="200"/>
        <w:rPr>
          <w:rFonts w:ascii="仿宋_GB2312"/>
          <w:b/>
          <w:szCs w:val="32"/>
        </w:rPr>
      </w:pPr>
      <w:r>
        <w:rPr>
          <w:rFonts w:ascii="仿宋_GB2312"/>
          <w:b/>
          <w:szCs w:val="32"/>
        </w:rPr>
        <w:t xml:space="preserve">5.5 </w:t>
      </w:r>
      <w:r>
        <w:rPr>
          <w:rFonts w:hint="eastAsia" w:ascii="仿宋_GB2312"/>
          <w:b/>
          <w:szCs w:val="32"/>
        </w:rPr>
        <w:t>响应命令</w:t>
      </w:r>
    </w:p>
    <w:p>
      <w:pPr>
        <w:ind w:firstLine="640" w:firstLineChars="200"/>
        <w:rPr>
          <w:rFonts w:ascii="仿宋_GB2312" w:hAnsi="宋体"/>
          <w:szCs w:val="32"/>
        </w:rPr>
      </w:pPr>
      <w:r>
        <w:rPr>
          <w:rFonts w:ascii="仿宋_GB2312" w:hAnsi="宋体"/>
          <w:szCs w:val="32"/>
        </w:rPr>
        <w:t>5.5.1</w:t>
      </w:r>
      <w:r>
        <w:rPr>
          <w:rFonts w:hint="eastAsia" w:ascii="仿宋_GB2312" w:hAnsi="宋体"/>
          <w:szCs w:val="32"/>
        </w:rPr>
        <w:t>业务科根据应急会商建议，草拟应急响应命令，报局领导签发。</w:t>
      </w:r>
    </w:p>
    <w:p>
      <w:pPr>
        <w:ind w:firstLine="640" w:firstLineChars="200"/>
        <w:rPr>
          <w:rFonts w:ascii="仿宋_GB2312" w:hAnsi="宋体"/>
          <w:szCs w:val="32"/>
        </w:rPr>
      </w:pPr>
      <w:r>
        <w:rPr>
          <w:rFonts w:ascii="仿宋_GB2312" w:hAnsi="宋体"/>
          <w:szCs w:val="32"/>
        </w:rPr>
        <w:t>5.5.2 应急响应命令包括应急响应的启动、变更或终止（含其种类、级别、范围及其它应急事项）。</w:t>
      </w:r>
    </w:p>
    <w:p>
      <w:pPr>
        <w:ind w:firstLine="616" w:firstLineChars="200"/>
        <w:rPr>
          <w:rFonts w:ascii="仿宋_GB2312" w:hAnsi="宋体"/>
          <w:spacing w:val="-6"/>
          <w:szCs w:val="32"/>
        </w:rPr>
      </w:pPr>
      <w:r>
        <w:rPr>
          <w:rFonts w:ascii="仿宋_GB2312" w:hAnsi="宋体"/>
          <w:spacing w:val="-6"/>
          <w:szCs w:val="32"/>
        </w:rPr>
        <w:t>5.5.3</w:t>
      </w:r>
      <w:r>
        <w:rPr>
          <w:rFonts w:hint="eastAsia" w:ascii="仿宋_GB2312" w:hAnsi="宋体"/>
          <w:szCs w:val="32"/>
        </w:rPr>
        <w:t>Ⅳ</w:t>
      </w:r>
      <w:r>
        <w:rPr>
          <w:rFonts w:ascii="仿宋_GB2312" w:hAnsi="宋体"/>
          <w:spacing w:val="-6"/>
          <w:szCs w:val="32"/>
        </w:rPr>
        <w:t>级和</w:t>
      </w:r>
      <w:r>
        <w:rPr>
          <w:rFonts w:hint="eastAsia" w:ascii="仿宋_GB2312" w:hAnsi="宋体"/>
          <w:spacing w:val="-6"/>
          <w:szCs w:val="32"/>
        </w:rPr>
        <w:t>Ⅲ级应急响应命令由分管业务副局长或带班局领导签发；Ⅱ级和Ⅰ级应急响应命令由市局主要负责人或被授权人签发。</w:t>
      </w:r>
    </w:p>
    <w:p>
      <w:pPr>
        <w:ind w:firstLine="643" w:firstLineChars="200"/>
        <w:rPr>
          <w:rFonts w:ascii="仿宋_GB2312"/>
          <w:b/>
          <w:szCs w:val="32"/>
        </w:rPr>
      </w:pPr>
      <w:r>
        <w:rPr>
          <w:rFonts w:hint="eastAsia" w:ascii="仿宋_GB2312"/>
          <w:b/>
          <w:szCs w:val="32"/>
        </w:rPr>
        <w:t>5.</w:t>
      </w:r>
      <w:r>
        <w:rPr>
          <w:rFonts w:ascii="仿宋_GB2312"/>
          <w:b/>
          <w:szCs w:val="32"/>
        </w:rPr>
        <w:t>6</w:t>
      </w:r>
      <w:r>
        <w:rPr>
          <w:rFonts w:hint="eastAsia" w:ascii="仿宋_GB2312"/>
          <w:b/>
          <w:szCs w:val="32"/>
        </w:rPr>
        <w:t>响应启动</w:t>
      </w:r>
    </w:p>
    <w:p>
      <w:pPr>
        <w:ind w:firstLine="640" w:firstLineChars="200"/>
        <w:rPr>
          <w:rFonts w:ascii="仿宋_GB2312" w:hAnsi="宋体"/>
          <w:szCs w:val="32"/>
        </w:rPr>
      </w:pPr>
      <w:r>
        <w:rPr>
          <w:rFonts w:hint="eastAsia" w:ascii="仿宋_GB2312" w:hAnsi="宋体"/>
          <w:szCs w:val="32"/>
        </w:rPr>
        <w:t>应急响应启动或变更后，领导小组及各相关内设机构和直属单位按照职责做好应急响应工作。具体响应程序和响应行动根据响应级别确定。</w:t>
      </w:r>
    </w:p>
    <w:p>
      <w:pPr>
        <w:ind w:firstLine="640" w:firstLineChars="200"/>
        <w:rPr>
          <w:rFonts w:ascii="仿宋_GB2312" w:hAnsi="宋体"/>
          <w:szCs w:val="32"/>
        </w:rPr>
      </w:pPr>
      <w:r>
        <w:rPr>
          <w:rFonts w:ascii="仿宋_GB2312" w:hAnsi="宋体"/>
          <w:szCs w:val="32"/>
        </w:rPr>
        <w:t xml:space="preserve">5.6.1 </w:t>
      </w:r>
      <w:r>
        <w:rPr>
          <w:rFonts w:hint="eastAsia" w:ascii="仿宋_GB2312" w:hAnsi="宋体"/>
          <w:szCs w:val="32"/>
        </w:rPr>
        <w:t>Ⅳ</w:t>
      </w:r>
      <w:r>
        <w:rPr>
          <w:rFonts w:ascii="仿宋_GB2312" w:hAnsi="宋体"/>
          <w:szCs w:val="32"/>
        </w:rPr>
        <w:t>级响应启动</w:t>
      </w:r>
    </w:p>
    <w:p>
      <w:pPr>
        <w:ind w:firstLine="640" w:firstLineChars="200"/>
        <w:rPr>
          <w:rFonts w:ascii="仿宋_GB2312" w:hAnsi="宋体"/>
          <w:szCs w:val="32"/>
        </w:rPr>
      </w:pPr>
      <w:r>
        <w:rPr>
          <w:rFonts w:hint="eastAsia" w:ascii="仿宋_GB2312" w:hAnsi="宋体"/>
          <w:szCs w:val="32"/>
        </w:rPr>
        <w:t>签署启动Ⅳ</w:t>
      </w:r>
      <w:r>
        <w:rPr>
          <w:rFonts w:ascii="仿宋_GB2312" w:hAnsi="宋体"/>
          <w:szCs w:val="32"/>
        </w:rPr>
        <w:t>级应急响应命令后，</w:t>
      </w:r>
      <w:r>
        <w:rPr>
          <w:rFonts w:hint="eastAsia" w:ascii="仿宋_GB2312"/>
          <w:szCs w:val="32"/>
        </w:rPr>
        <w:t>业务科</w:t>
      </w:r>
      <w:r>
        <w:rPr>
          <w:rFonts w:hint="eastAsia" w:ascii="仿宋_GB2312"/>
        </w:rPr>
        <w:t>向</w:t>
      </w:r>
      <w:r>
        <w:rPr>
          <w:rFonts w:hint="eastAsia" w:ascii="仿宋_GB2312" w:hAnsi="宋体"/>
          <w:szCs w:val="32"/>
        </w:rPr>
        <w:t>各县（市、区）气象局、市局各直属单位和内设机构传达Ⅳ</w:t>
      </w:r>
      <w:r>
        <w:rPr>
          <w:rFonts w:ascii="仿宋_GB2312" w:hAnsi="宋体"/>
          <w:szCs w:val="32"/>
        </w:rPr>
        <w:t>级应急响应命令</w:t>
      </w:r>
      <w:r>
        <w:rPr>
          <w:rFonts w:hint="eastAsia" w:ascii="仿宋_GB2312" w:hAnsi="宋体"/>
          <w:szCs w:val="32"/>
        </w:rPr>
        <w:t>。</w:t>
      </w:r>
    </w:p>
    <w:p>
      <w:pPr>
        <w:ind w:firstLine="640" w:firstLineChars="200"/>
        <w:rPr>
          <w:rFonts w:ascii="仿宋_GB2312" w:hAnsi="宋体"/>
          <w:szCs w:val="32"/>
        </w:rPr>
      </w:pPr>
      <w:r>
        <w:rPr>
          <w:rFonts w:hint="eastAsia" w:ascii="仿宋_GB2312" w:hAnsi="宋体"/>
          <w:szCs w:val="32"/>
        </w:rPr>
        <w:t>各单位应急响应行动：</w:t>
      </w:r>
    </w:p>
    <w:p>
      <w:pPr>
        <w:ind w:firstLine="640" w:firstLineChars="200"/>
        <w:rPr>
          <w:rFonts w:ascii="仿宋_GB2312" w:hAnsi="宋体"/>
          <w:szCs w:val="32"/>
        </w:rPr>
      </w:pPr>
      <w:r>
        <w:rPr>
          <w:rFonts w:hint="eastAsia" w:ascii="仿宋_GB2312" w:hAnsi="宋体"/>
          <w:szCs w:val="32"/>
        </w:rPr>
        <w:t>（1</w:t>
      </w:r>
      <w:r>
        <w:rPr>
          <w:rFonts w:ascii="仿宋_GB2312" w:hAnsi="宋体"/>
          <w:szCs w:val="32"/>
        </w:rPr>
        <w:t>）</w:t>
      </w:r>
      <w:r>
        <w:rPr>
          <w:rFonts w:hint="eastAsia" w:ascii="仿宋_GB2312"/>
          <w:szCs w:val="32"/>
        </w:rPr>
        <w:t>应急办</w:t>
      </w:r>
      <w:r>
        <w:rPr>
          <w:rFonts w:hint="eastAsia" w:ascii="仿宋_GB2312" w:hAnsi="宋体"/>
          <w:szCs w:val="32"/>
        </w:rPr>
        <w:t>全体成员</w:t>
      </w:r>
      <w:r>
        <w:rPr>
          <w:rFonts w:ascii="仿宋_GB2312" w:hAnsi="宋体"/>
          <w:szCs w:val="32"/>
        </w:rPr>
        <w:t>待命</w:t>
      </w:r>
      <w:r>
        <w:rPr>
          <w:rFonts w:hint="eastAsia" w:ascii="仿宋_GB2312" w:hAnsi="宋体"/>
          <w:szCs w:val="32"/>
        </w:rPr>
        <w:t>。值班员参加天气会商，向领导小组报告应急响应工作动态，通过气政通系统、</w:t>
      </w:r>
      <w:r>
        <w:rPr>
          <w:rFonts w:ascii="仿宋_GB2312" w:hAnsi="宋体"/>
          <w:szCs w:val="32"/>
        </w:rPr>
        <w:t>Notes邮件、手机短信</w:t>
      </w:r>
      <w:r>
        <w:rPr>
          <w:rFonts w:hint="eastAsia" w:ascii="仿宋_GB2312" w:hAnsi="宋体"/>
          <w:szCs w:val="32"/>
        </w:rPr>
        <w:t>、微信等方式向各内设机构及直属单位通报应急响应工作动态。</w:t>
      </w:r>
    </w:p>
    <w:p>
      <w:pPr>
        <w:adjustRightInd w:val="0"/>
        <w:snapToGrid w:val="0"/>
        <w:spacing w:line="574" w:lineRule="exact"/>
        <w:ind w:firstLine="640" w:firstLineChars="200"/>
        <w:rPr>
          <w:rFonts w:ascii="仿宋_GB2312" w:hAnsi="宋体"/>
        </w:rPr>
      </w:pPr>
      <w:r>
        <w:rPr>
          <w:rFonts w:hint="eastAsia" w:ascii="仿宋_GB2312" w:hAnsi="宋体"/>
        </w:rPr>
        <w:t>（2）</w:t>
      </w:r>
      <w:r>
        <w:rPr>
          <w:rFonts w:hint="eastAsia" w:ascii="仿宋_GB2312" w:hAnsi="宋体"/>
          <w:szCs w:val="32"/>
        </w:rPr>
        <w:t>业务科根据</w:t>
      </w:r>
      <w:r>
        <w:rPr>
          <w:rFonts w:ascii="仿宋_GB2312" w:hAnsi="宋体"/>
          <w:szCs w:val="32"/>
        </w:rPr>
        <w:t>气象台提出的</w:t>
      </w:r>
      <w:r>
        <w:rPr>
          <w:rFonts w:hint="eastAsia" w:ascii="仿宋_GB2312" w:hAnsi="宋体"/>
        </w:rPr>
        <w:t>灾害性天气发展趋势，提出加强预报预警应急措施建议和应急响应变更或终止建议。</w:t>
      </w:r>
    </w:p>
    <w:p>
      <w:pPr>
        <w:ind w:firstLine="640" w:firstLineChars="200"/>
        <w:rPr>
          <w:rFonts w:ascii="仿宋_GB2312" w:hAnsi="宋体"/>
          <w:szCs w:val="32"/>
        </w:rPr>
      </w:pPr>
      <w:r>
        <w:rPr>
          <w:rFonts w:hint="eastAsia" w:ascii="仿宋_GB2312" w:hAnsi="宋体"/>
          <w:szCs w:val="32"/>
        </w:rPr>
        <w:t>（3）办公室按照工作职责开展应急期间各项工作。</w:t>
      </w:r>
    </w:p>
    <w:p>
      <w:pPr>
        <w:ind w:firstLine="640" w:firstLineChars="200"/>
        <w:rPr>
          <w:rFonts w:ascii="仿宋_GB2312" w:hAnsi="宋体"/>
          <w:szCs w:val="32"/>
        </w:rPr>
      </w:pPr>
      <w:r>
        <w:rPr>
          <w:rFonts w:hint="eastAsia" w:ascii="仿宋_GB2312" w:hAnsi="宋体"/>
          <w:szCs w:val="32"/>
        </w:rPr>
        <w:t>（</w:t>
      </w:r>
      <w:r>
        <w:rPr>
          <w:rFonts w:ascii="仿宋_GB2312" w:hAnsi="宋体"/>
          <w:szCs w:val="32"/>
        </w:rPr>
        <w:t>4</w:t>
      </w:r>
      <w:r>
        <w:rPr>
          <w:rFonts w:hint="eastAsia" w:ascii="仿宋_GB2312" w:hAnsi="宋体"/>
          <w:szCs w:val="32"/>
        </w:rPr>
        <w:t>）进入应急响应的各县</w:t>
      </w:r>
      <w:r>
        <w:rPr>
          <w:rFonts w:ascii="仿宋_GB2312" w:hAnsi="宋体"/>
          <w:szCs w:val="32"/>
        </w:rPr>
        <w:t>（</w:t>
      </w:r>
      <w:r>
        <w:rPr>
          <w:rFonts w:hint="eastAsia" w:ascii="仿宋_GB2312" w:hAnsi="宋体"/>
          <w:szCs w:val="32"/>
        </w:rPr>
        <w:t>市、区</w:t>
      </w:r>
      <w:r>
        <w:rPr>
          <w:rFonts w:ascii="仿宋_GB2312" w:hAnsi="宋体"/>
          <w:szCs w:val="32"/>
        </w:rPr>
        <w:t>）</w:t>
      </w:r>
      <w:r>
        <w:rPr>
          <w:rFonts w:hint="eastAsia" w:ascii="仿宋_GB2312" w:hAnsi="宋体"/>
          <w:szCs w:val="32"/>
        </w:rPr>
        <w:t>气象局实行领导带班和24小时值班制度。根据灾害性天气发生发展趋势，各县</w:t>
      </w:r>
      <w:r>
        <w:rPr>
          <w:rFonts w:ascii="仿宋_GB2312" w:hAnsi="宋体"/>
          <w:szCs w:val="32"/>
        </w:rPr>
        <w:t>（</w:t>
      </w:r>
      <w:r>
        <w:rPr>
          <w:rFonts w:hint="eastAsia" w:ascii="仿宋_GB2312" w:hAnsi="宋体"/>
          <w:szCs w:val="32"/>
        </w:rPr>
        <w:t>市、区</w:t>
      </w:r>
      <w:r>
        <w:rPr>
          <w:rFonts w:ascii="仿宋_GB2312" w:hAnsi="宋体"/>
          <w:szCs w:val="32"/>
        </w:rPr>
        <w:t>）</w:t>
      </w:r>
      <w:r>
        <w:rPr>
          <w:rFonts w:hint="eastAsia" w:ascii="仿宋_GB2312" w:hAnsi="宋体"/>
          <w:szCs w:val="32"/>
        </w:rPr>
        <w:t>气象局和</w:t>
      </w:r>
      <w:r>
        <w:rPr>
          <w:rFonts w:ascii="仿宋_GB2312" w:hAnsi="宋体"/>
          <w:szCs w:val="32"/>
        </w:rPr>
        <w:t>市局相关直属单位</w:t>
      </w:r>
      <w:r>
        <w:rPr>
          <w:rFonts w:hint="eastAsia" w:ascii="仿宋_GB2312" w:hAnsi="宋体"/>
          <w:szCs w:val="32"/>
        </w:rPr>
        <w:t>及时组织制作决策服务产品，做好灾害性天气的预报预警工作，下发有针对性的指导预报产品，确保观测装备、通信系统和资料传输有序开展，及时组织排除故障。遇有重要情况及时向</w:t>
      </w:r>
      <w:r>
        <w:rPr>
          <w:rFonts w:hint="eastAsia" w:ascii="仿宋_GB2312"/>
          <w:szCs w:val="32"/>
        </w:rPr>
        <w:t>市局应急办</w:t>
      </w:r>
      <w:r>
        <w:rPr>
          <w:rFonts w:hint="eastAsia" w:ascii="仿宋_GB2312" w:hAnsi="宋体"/>
          <w:szCs w:val="32"/>
        </w:rPr>
        <w:t>报告。</w:t>
      </w:r>
    </w:p>
    <w:p>
      <w:pPr>
        <w:ind w:firstLine="640" w:firstLineChars="200"/>
        <w:rPr>
          <w:rFonts w:ascii="仿宋_GB2312" w:hAnsi="宋体"/>
          <w:szCs w:val="32"/>
        </w:rPr>
      </w:pPr>
      <w:r>
        <w:rPr>
          <w:rFonts w:ascii="仿宋_GB2312" w:hAnsi="宋体"/>
          <w:szCs w:val="32"/>
        </w:rPr>
        <w:t>5.6.2</w:t>
      </w:r>
      <w:r>
        <w:rPr>
          <w:rFonts w:hint="eastAsia" w:ascii="仿宋_GB2312" w:hAnsi="宋体"/>
          <w:szCs w:val="32"/>
        </w:rPr>
        <w:t xml:space="preserve"> Ⅲ</w:t>
      </w:r>
      <w:r>
        <w:rPr>
          <w:rFonts w:ascii="仿宋_GB2312" w:hAnsi="宋体"/>
          <w:szCs w:val="32"/>
        </w:rPr>
        <w:t>级响应启动</w:t>
      </w:r>
    </w:p>
    <w:p>
      <w:pPr>
        <w:ind w:firstLine="632" w:firstLineChars="200"/>
        <w:rPr>
          <w:rFonts w:ascii="仿宋_GB2312" w:hAnsi="宋体"/>
          <w:szCs w:val="32"/>
        </w:rPr>
      </w:pPr>
      <w:r>
        <w:rPr>
          <w:rFonts w:hint="eastAsia" w:ascii="仿宋_GB2312" w:hAnsi="宋体"/>
          <w:spacing w:val="-2"/>
          <w:szCs w:val="32"/>
        </w:rPr>
        <w:t>签署启动Ⅲ级应急响应命令后，</w:t>
      </w:r>
      <w:r>
        <w:rPr>
          <w:rFonts w:hint="eastAsia" w:ascii="仿宋_GB2312"/>
          <w:spacing w:val="-2"/>
          <w:szCs w:val="32"/>
        </w:rPr>
        <w:t>业务科</w:t>
      </w:r>
      <w:r>
        <w:rPr>
          <w:rFonts w:hint="eastAsia" w:ascii="仿宋_GB2312" w:hAnsi="宋体"/>
          <w:spacing w:val="-2"/>
          <w:szCs w:val="32"/>
        </w:rPr>
        <w:t>向各县（市</w:t>
      </w:r>
      <w:r>
        <w:rPr>
          <w:rFonts w:ascii="仿宋_GB2312" w:hAnsi="宋体"/>
          <w:spacing w:val="-2"/>
          <w:szCs w:val="32"/>
        </w:rPr>
        <w:t>、区</w:t>
      </w:r>
      <w:r>
        <w:rPr>
          <w:rFonts w:hint="eastAsia" w:ascii="仿宋_GB2312" w:hAnsi="宋体"/>
          <w:spacing w:val="-2"/>
          <w:szCs w:val="32"/>
        </w:rPr>
        <w:t>）气象局、市局直属单位和内设机构传达Ⅲ级应急响应命令。</w:t>
      </w:r>
    </w:p>
    <w:p>
      <w:pPr>
        <w:ind w:firstLine="640" w:firstLineChars="200"/>
        <w:rPr>
          <w:rFonts w:ascii="仿宋_GB2312" w:hAnsi="宋体"/>
          <w:szCs w:val="32"/>
        </w:rPr>
      </w:pPr>
      <w:r>
        <w:rPr>
          <w:rFonts w:hint="eastAsia" w:ascii="仿宋_GB2312" w:hAnsi="宋体"/>
          <w:szCs w:val="32"/>
        </w:rPr>
        <w:t>各单位应急响应行动：</w:t>
      </w:r>
    </w:p>
    <w:p>
      <w:pPr>
        <w:ind w:firstLine="640" w:firstLineChars="200"/>
        <w:rPr>
          <w:rFonts w:ascii="仿宋_GB2312" w:hAnsi="宋体"/>
          <w:szCs w:val="32"/>
        </w:rPr>
      </w:pPr>
      <w:r>
        <w:rPr>
          <w:rFonts w:hint="eastAsia" w:ascii="仿宋_GB2312" w:hAnsi="宋体"/>
          <w:szCs w:val="32"/>
        </w:rPr>
        <w:t>（1）应急办</w:t>
      </w:r>
      <w:r>
        <w:rPr>
          <w:rFonts w:ascii="仿宋_GB2312" w:hAnsi="宋体"/>
          <w:szCs w:val="32"/>
        </w:rPr>
        <w:t>全体成员待命。</w:t>
      </w:r>
      <w:r>
        <w:rPr>
          <w:rFonts w:hint="eastAsia" w:ascii="仿宋_GB2312" w:hAnsi="宋体"/>
          <w:szCs w:val="32"/>
        </w:rPr>
        <w:t>值班员参加天气会商，带班</w:t>
      </w:r>
      <w:r>
        <w:rPr>
          <w:rFonts w:ascii="仿宋_GB2312" w:hAnsi="宋体"/>
          <w:szCs w:val="32"/>
        </w:rPr>
        <w:t>科长</w:t>
      </w:r>
      <w:r>
        <w:rPr>
          <w:rFonts w:hint="eastAsia" w:ascii="仿宋_GB2312" w:hAnsi="宋体"/>
          <w:szCs w:val="32"/>
        </w:rPr>
        <w:t>向领导小组报告应急响应工作动态，</w:t>
      </w:r>
      <w:r>
        <w:rPr>
          <w:rFonts w:ascii="仿宋_GB2312" w:hAnsi="宋体"/>
          <w:szCs w:val="32"/>
        </w:rPr>
        <w:t>并</w:t>
      </w:r>
      <w:r>
        <w:rPr>
          <w:rFonts w:hint="eastAsia" w:ascii="仿宋_GB2312" w:hAnsi="宋体"/>
          <w:szCs w:val="32"/>
        </w:rPr>
        <w:t>通过气政通系统、</w:t>
      </w:r>
      <w:r>
        <w:rPr>
          <w:rFonts w:ascii="仿宋_GB2312" w:hAnsi="宋体"/>
          <w:szCs w:val="32"/>
        </w:rPr>
        <w:t>Notes邮件、手机短信</w:t>
      </w:r>
      <w:r>
        <w:rPr>
          <w:rFonts w:hint="eastAsia" w:ascii="仿宋_GB2312" w:hAnsi="宋体"/>
          <w:szCs w:val="32"/>
        </w:rPr>
        <w:t>、微信等方式向各内设机构及直属单位通报应急响应工作动态。</w:t>
      </w:r>
    </w:p>
    <w:p>
      <w:pPr>
        <w:ind w:firstLine="640" w:firstLineChars="200"/>
        <w:rPr>
          <w:rFonts w:ascii="仿宋_GB2312" w:hAnsi="宋体"/>
          <w:szCs w:val="32"/>
        </w:rPr>
      </w:pPr>
      <w:r>
        <w:rPr>
          <w:rFonts w:hint="eastAsia" w:ascii="仿宋_GB2312" w:hAnsi="宋体"/>
          <w:szCs w:val="32"/>
        </w:rPr>
        <w:t>（2</w:t>
      </w:r>
      <w:r>
        <w:rPr>
          <w:rFonts w:ascii="仿宋_GB2312" w:hAnsi="宋体"/>
          <w:szCs w:val="32"/>
        </w:rPr>
        <w:t>）</w:t>
      </w:r>
      <w:r>
        <w:rPr>
          <w:rFonts w:hint="eastAsia" w:ascii="仿宋_GB2312" w:hAnsi="宋体"/>
          <w:szCs w:val="32"/>
        </w:rPr>
        <w:t>业务科</w:t>
      </w:r>
      <w:r>
        <w:rPr>
          <w:rFonts w:hint="eastAsia" w:ascii="仿宋_GB2312" w:hAnsi="宋体"/>
        </w:rPr>
        <w:t>明确在岗责任人</w:t>
      </w:r>
      <w:r>
        <w:rPr>
          <w:rFonts w:ascii="仿宋_GB2312" w:hAnsi="宋体"/>
        </w:rPr>
        <w:t>。</w:t>
      </w:r>
      <w:r>
        <w:rPr>
          <w:rFonts w:hint="eastAsia" w:ascii="仿宋_GB2312" w:hAnsi="宋体"/>
        </w:rPr>
        <w:t>组织搜集、整理有关灾害性天气发生发展及其影响情况，组织制作决策服务产品，经领导小组审核后向</w:t>
      </w:r>
      <w:r>
        <w:rPr>
          <w:rFonts w:hint="eastAsia" w:ascii="仿宋_GB2312"/>
          <w:szCs w:val="32"/>
        </w:rPr>
        <w:t>福建省气象局、市委市政府领导</w:t>
      </w:r>
      <w:r>
        <w:rPr>
          <w:rFonts w:hint="eastAsia" w:ascii="仿宋_GB2312" w:hAnsi="宋体"/>
          <w:szCs w:val="32"/>
        </w:rPr>
        <w:t>有关部门</w:t>
      </w:r>
      <w:r>
        <w:rPr>
          <w:rFonts w:hint="eastAsia" w:ascii="仿宋_GB2312" w:hAnsi="宋体"/>
        </w:rPr>
        <w:t>报送；了解掌握进入应急响应的有关县（市、</w:t>
      </w:r>
      <w:r>
        <w:rPr>
          <w:rFonts w:ascii="仿宋_GB2312" w:hAnsi="宋体"/>
        </w:rPr>
        <w:t>区</w:t>
      </w:r>
      <w:r>
        <w:rPr>
          <w:rFonts w:hint="eastAsia" w:ascii="仿宋_GB2312" w:hAnsi="宋体"/>
        </w:rPr>
        <w:t>）气象部门重要装备、通信系统运行和观测资料传输情况，及时排除故障；组织实施应急加密观测；及时组织做好灾害性天气的预报、预测和预警工作，跟踪、分析灾害性天气发展趋势，视情况组织加密天气会商和发布对下指导产品；提出应急响应变更或终止建议。</w:t>
      </w:r>
    </w:p>
    <w:p>
      <w:pPr>
        <w:adjustRightInd w:val="0"/>
        <w:snapToGrid w:val="0"/>
        <w:spacing w:line="574" w:lineRule="exact"/>
        <w:ind w:firstLine="640" w:firstLineChars="200"/>
        <w:rPr>
          <w:rFonts w:ascii="仿宋_GB2312" w:hAnsi="宋体"/>
        </w:rPr>
      </w:pPr>
      <w:r>
        <w:rPr>
          <w:rFonts w:hint="eastAsia" w:ascii="仿宋_GB2312" w:hAnsi="宋体"/>
          <w:szCs w:val="32"/>
        </w:rPr>
        <w:t>（3）</w:t>
      </w:r>
      <w:r>
        <w:rPr>
          <w:rFonts w:hint="eastAsia" w:ascii="仿宋_GB2312" w:hAnsi="宋体"/>
        </w:rPr>
        <w:t>办公室</w:t>
      </w:r>
      <w:r>
        <w:rPr>
          <w:rFonts w:hint="eastAsia" w:ascii="仿宋_GB2312" w:hAnsi="宋体"/>
          <w:szCs w:val="32"/>
        </w:rPr>
        <w:t>明确</w:t>
      </w:r>
      <w:r>
        <w:rPr>
          <w:rFonts w:ascii="仿宋_GB2312" w:hAnsi="宋体"/>
          <w:szCs w:val="32"/>
        </w:rPr>
        <w:t>在岗责任人</w:t>
      </w:r>
      <w:r>
        <w:rPr>
          <w:rFonts w:ascii="仿宋_GB2312" w:hAnsi="宋体"/>
        </w:rPr>
        <w:t>。</w:t>
      </w:r>
      <w:r>
        <w:rPr>
          <w:rFonts w:hint="eastAsia" w:ascii="仿宋_GB2312" w:hAnsi="宋体"/>
        </w:rPr>
        <w:t>组织对内对外宣传，通过各类新闻媒体及时报道最新灾害性天气影响及其发展趋势和应急响应工作情况。</w:t>
      </w:r>
    </w:p>
    <w:p>
      <w:pPr>
        <w:autoSpaceDE w:val="0"/>
        <w:autoSpaceDN w:val="0"/>
        <w:adjustRightInd w:val="0"/>
        <w:ind w:firstLine="640" w:firstLineChars="200"/>
        <w:rPr>
          <w:rFonts w:ascii="仿宋_GB2312" w:hAnsi="宋体"/>
          <w:szCs w:val="32"/>
        </w:rPr>
      </w:pPr>
      <w:r>
        <w:rPr>
          <w:rFonts w:hint="eastAsia" w:ascii="仿宋_GB2312" w:hAnsi="宋体"/>
          <w:szCs w:val="32"/>
        </w:rPr>
        <w:t>（</w:t>
      </w:r>
      <w:r>
        <w:rPr>
          <w:rFonts w:ascii="仿宋_GB2312" w:hAnsi="宋体"/>
          <w:szCs w:val="32"/>
        </w:rPr>
        <w:t>4</w:t>
      </w:r>
      <w:r>
        <w:rPr>
          <w:rFonts w:hint="eastAsia" w:ascii="仿宋_GB2312" w:hAnsi="宋体"/>
          <w:szCs w:val="32"/>
        </w:rPr>
        <w:t>）进入应急响应的各县</w:t>
      </w:r>
      <w:r>
        <w:rPr>
          <w:rFonts w:ascii="仿宋_GB2312" w:hAnsi="宋体"/>
          <w:szCs w:val="32"/>
        </w:rPr>
        <w:t>（</w:t>
      </w:r>
      <w:r>
        <w:rPr>
          <w:rFonts w:hint="eastAsia" w:ascii="仿宋_GB2312" w:hAnsi="宋体"/>
          <w:szCs w:val="32"/>
        </w:rPr>
        <w:t>市</w:t>
      </w:r>
      <w:r>
        <w:rPr>
          <w:rFonts w:ascii="仿宋_GB2312" w:hAnsi="宋体"/>
          <w:szCs w:val="32"/>
        </w:rPr>
        <w:t>、区）</w:t>
      </w:r>
      <w:r>
        <w:rPr>
          <w:rFonts w:hint="eastAsia" w:ascii="仿宋_GB2312" w:hAnsi="宋体"/>
          <w:szCs w:val="32"/>
        </w:rPr>
        <w:t>气象局实行领导带班和</w:t>
      </w:r>
      <w:r>
        <w:rPr>
          <w:rFonts w:ascii="仿宋_GB2312" w:hAnsi="宋体"/>
          <w:szCs w:val="32"/>
        </w:rPr>
        <w:t>24小时</w:t>
      </w:r>
      <w:r>
        <w:rPr>
          <w:rFonts w:hint="eastAsia" w:ascii="仿宋_GB2312" w:hAnsi="宋体"/>
          <w:szCs w:val="32"/>
        </w:rPr>
        <w:t>值班制度。各县</w:t>
      </w:r>
      <w:r>
        <w:rPr>
          <w:rFonts w:ascii="仿宋_GB2312" w:hAnsi="宋体"/>
          <w:szCs w:val="32"/>
        </w:rPr>
        <w:t>（</w:t>
      </w:r>
      <w:r>
        <w:rPr>
          <w:rFonts w:hint="eastAsia" w:ascii="仿宋_GB2312" w:hAnsi="宋体"/>
          <w:szCs w:val="32"/>
        </w:rPr>
        <w:t>市、区</w:t>
      </w:r>
      <w:r>
        <w:rPr>
          <w:rFonts w:ascii="仿宋_GB2312" w:hAnsi="宋体"/>
          <w:szCs w:val="32"/>
        </w:rPr>
        <w:t>）</w:t>
      </w:r>
      <w:r>
        <w:rPr>
          <w:rFonts w:hint="eastAsia" w:ascii="仿宋_GB2312" w:hAnsi="宋体"/>
          <w:szCs w:val="32"/>
        </w:rPr>
        <w:t>气象局和</w:t>
      </w:r>
      <w:r>
        <w:rPr>
          <w:rFonts w:ascii="仿宋_GB2312" w:hAnsi="宋体"/>
          <w:szCs w:val="32"/>
        </w:rPr>
        <w:t>市局相关直属单位</w:t>
      </w:r>
      <w:r>
        <w:rPr>
          <w:rFonts w:hint="eastAsia" w:ascii="仿宋_GB2312" w:hAnsi="宋体"/>
          <w:szCs w:val="32"/>
        </w:rPr>
        <w:t>组织分析灾害性天气发生发展及影响，开展气象灾害收集上报，制作综合性决策服务产品，做好灾害性天气的预报预警工作，下发有针对性的指导预报产品。根据灾害性天气发生发展趋势，及时组织加密天气会商。掌握进入应急响应单位的观测装备保障、通信系统运行和资料传输情况，及时组织排除故障；组织加密观测。每天及时</w:t>
      </w:r>
      <w:r>
        <w:rPr>
          <w:rFonts w:ascii="仿宋_GB2312" w:hAnsi="宋体"/>
          <w:szCs w:val="32"/>
        </w:rPr>
        <w:t>向</w:t>
      </w:r>
      <w:r>
        <w:rPr>
          <w:rFonts w:hint="eastAsia" w:ascii="仿宋_GB2312" w:hAnsi="宋体"/>
          <w:szCs w:val="32"/>
        </w:rPr>
        <w:t>应急办报告应急响应工作情况，遇有重要情况及时报告。</w:t>
      </w:r>
    </w:p>
    <w:p>
      <w:pPr>
        <w:autoSpaceDE w:val="0"/>
        <w:autoSpaceDN w:val="0"/>
        <w:adjustRightInd w:val="0"/>
        <w:ind w:firstLine="640" w:firstLineChars="200"/>
        <w:rPr>
          <w:rFonts w:ascii="仿宋_GB2312" w:hAnsi="宋体"/>
          <w:szCs w:val="32"/>
        </w:rPr>
      </w:pPr>
      <w:r>
        <w:rPr>
          <w:rFonts w:ascii="仿宋_GB2312" w:hAnsi="宋体"/>
          <w:szCs w:val="32"/>
        </w:rPr>
        <w:t>5.6.3Ⅱ级响应启动</w:t>
      </w:r>
    </w:p>
    <w:p>
      <w:pPr>
        <w:ind w:firstLine="640" w:firstLineChars="200"/>
        <w:rPr>
          <w:rFonts w:ascii="仿宋_GB2312" w:hAnsi="宋体"/>
          <w:szCs w:val="32"/>
        </w:rPr>
      </w:pPr>
      <w:r>
        <w:rPr>
          <w:rFonts w:hint="eastAsia" w:ascii="仿宋_GB2312" w:hAnsi="宋体"/>
          <w:szCs w:val="32"/>
        </w:rPr>
        <w:t>签署启动Ⅱ级应急响应命令后，</w:t>
      </w:r>
      <w:r>
        <w:rPr>
          <w:rFonts w:hint="eastAsia" w:ascii="仿宋_GB2312"/>
          <w:szCs w:val="32"/>
        </w:rPr>
        <w:t>业务科</w:t>
      </w:r>
      <w:r>
        <w:rPr>
          <w:rFonts w:hint="eastAsia" w:ascii="仿宋_GB2312" w:hAnsi="宋体"/>
          <w:szCs w:val="32"/>
        </w:rPr>
        <w:t>向各县</w:t>
      </w:r>
      <w:r>
        <w:rPr>
          <w:rFonts w:ascii="仿宋_GB2312" w:hAnsi="宋体"/>
          <w:szCs w:val="32"/>
        </w:rPr>
        <w:t>（</w:t>
      </w:r>
      <w:r>
        <w:rPr>
          <w:rFonts w:hint="eastAsia" w:ascii="仿宋_GB2312" w:hAnsi="宋体"/>
          <w:szCs w:val="32"/>
        </w:rPr>
        <w:t>市</w:t>
      </w:r>
      <w:r>
        <w:rPr>
          <w:rFonts w:ascii="仿宋_GB2312" w:hAnsi="宋体"/>
          <w:szCs w:val="32"/>
        </w:rPr>
        <w:t>、区）</w:t>
      </w:r>
      <w:r>
        <w:rPr>
          <w:rFonts w:hint="eastAsia" w:ascii="仿宋_GB2312" w:hAnsi="宋体"/>
          <w:szCs w:val="32"/>
        </w:rPr>
        <w:t>气象局、市局直属单位和内设机构传达Ⅱ级应急响应命令和有关工作要求，并通过气政通系统、</w:t>
      </w:r>
      <w:r>
        <w:rPr>
          <w:rFonts w:ascii="仿宋_GB2312" w:hAnsi="宋体"/>
          <w:szCs w:val="32"/>
        </w:rPr>
        <w:t>Notes邮件、手机短信、</w:t>
      </w:r>
      <w:r>
        <w:rPr>
          <w:rFonts w:hint="eastAsia" w:ascii="仿宋_GB2312" w:hAnsi="宋体"/>
          <w:szCs w:val="32"/>
        </w:rPr>
        <w:t>微信等方式及时通报情况。</w:t>
      </w:r>
    </w:p>
    <w:p>
      <w:pPr>
        <w:adjustRightInd w:val="0"/>
        <w:snapToGrid w:val="0"/>
        <w:spacing w:line="574" w:lineRule="exact"/>
        <w:ind w:firstLine="640" w:firstLineChars="200"/>
        <w:rPr>
          <w:rFonts w:ascii="仿宋_GB2312" w:hAnsi="宋体"/>
          <w:b/>
          <w:bCs/>
        </w:rPr>
      </w:pPr>
      <w:r>
        <w:rPr>
          <w:rFonts w:hint="eastAsia" w:ascii="仿宋_GB2312" w:hAnsi="宋体"/>
        </w:rPr>
        <w:t>领导小组立即进入应急工作状态，进入响应的单位要明确应急岗位责任人，根据</w:t>
      </w:r>
      <w:r>
        <w:rPr>
          <w:rFonts w:ascii="仿宋_GB2312" w:hAnsi="宋体"/>
        </w:rPr>
        <w:t>省局指令</w:t>
      </w:r>
      <w:r>
        <w:rPr>
          <w:rFonts w:hint="eastAsia" w:ascii="仿宋_GB2312" w:hAnsi="宋体"/>
        </w:rPr>
        <w:t>组织</w:t>
      </w:r>
      <w:r>
        <w:rPr>
          <w:rFonts w:hint="eastAsia" w:ascii="仿宋_GB2312" w:hAnsi="宋体"/>
          <w:szCs w:val="32"/>
        </w:rPr>
        <w:t>加密观测，</w:t>
      </w:r>
      <w:r>
        <w:rPr>
          <w:rFonts w:hint="eastAsia" w:ascii="仿宋_GB2312" w:hAnsi="宋体"/>
        </w:rPr>
        <w:t>根据领导小组的部署开展服务。</w:t>
      </w:r>
    </w:p>
    <w:p>
      <w:pPr>
        <w:ind w:firstLine="640" w:firstLineChars="200"/>
        <w:rPr>
          <w:rFonts w:ascii="仿宋_GB2312" w:hAnsi="宋体"/>
          <w:szCs w:val="32"/>
        </w:rPr>
      </w:pPr>
      <w:r>
        <w:rPr>
          <w:rFonts w:hint="eastAsia" w:ascii="仿宋_GB2312" w:hAnsi="宋体"/>
          <w:szCs w:val="32"/>
        </w:rPr>
        <w:t>领导小组视情况派出工作组赴现场指导气象服务和灾害防御工作，必要时调配应急车辆和应急队伍前往事发现场。</w:t>
      </w:r>
    </w:p>
    <w:p>
      <w:pPr>
        <w:ind w:firstLine="640" w:firstLineChars="200"/>
        <w:rPr>
          <w:rFonts w:ascii="仿宋_GB2312" w:hAnsi="宋体"/>
          <w:szCs w:val="32"/>
        </w:rPr>
      </w:pPr>
      <w:r>
        <w:rPr>
          <w:rFonts w:hint="eastAsia" w:ascii="仿宋_GB2312" w:hAnsi="宋体"/>
          <w:szCs w:val="32"/>
        </w:rPr>
        <w:t>各单位应急响应行动：</w:t>
      </w:r>
    </w:p>
    <w:p>
      <w:pPr>
        <w:ind w:firstLine="640" w:firstLineChars="200"/>
        <w:rPr>
          <w:rFonts w:ascii="仿宋_GB2312" w:hAnsi="宋体"/>
          <w:szCs w:val="32"/>
        </w:rPr>
      </w:pPr>
      <w:r>
        <w:rPr>
          <w:rFonts w:hint="eastAsia" w:ascii="仿宋_GB2312" w:hAnsi="宋体"/>
          <w:szCs w:val="32"/>
        </w:rPr>
        <w:t>（</w:t>
      </w:r>
      <w:r>
        <w:rPr>
          <w:rFonts w:ascii="仿宋_GB2312" w:hAnsi="宋体"/>
          <w:szCs w:val="32"/>
        </w:rPr>
        <w:t>1）领导小组全体成员</w:t>
      </w:r>
      <w:r>
        <w:rPr>
          <w:rFonts w:hint="eastAsia" w:ascii="仿宋_GB2312" w:hAnsi="宋体"/>
          <w:szCs w:val="32"/>
        </w:rPr>
        <w:t>待命。</w:t>
      </w:r>
    </w:p>
    <w:p>
      <w:pPr>
        <w:ind w:firstLine="640" w:firstLineChars="200"/>
        <w:rPr>
          <w:rFonts w:ascii="仿宋_GB2312"/>
          <w:szCs w:val="32"/>
        </w:rPr>
      </w:pPr>
      <w:r>
        <w:rPr>
          <w:rFonts w:hint="eastAsia" w:ascii="仿宋_GB2312" w:hAnsi="宋体"/>
          <w:szCs w:val="32"/>
        </w:rPr>
        <w:t>（</w:t>
      </w:r>
      <w:r>
        <w:rPr>
          <w:rFonts w:ascii="仿宋_GB2312" w:hAnsi="宋体"/>
          <w:szCs w:val="32"/>
        </w:rPr>
        <w:t>2）</w:t>
      </w:r>
      <w:r>
        <w:rPr>
          <w:rFonts w:hint="eastAsia" w:ascii="仿宋_GB2312" w:hAnsi="宋体"/>
          <w:szCs w:val="32"/>
        </w:rPr>
        <w:t>应急办</w:t>
      </w:r>
      <w:r>
        <w:rPr>
          <w:rFonts w:hint="eastAsia" w:ascii="仿宋_GB2312" w:hAnsi="宋体"/>
        </w:rPr>
        <w:t>全体成员待命。</w:t>
      </w:r>
      <w:r>
        <w:rPr>
          <w:rFonts w:hint="eastAsia" w:ascii="仿宋_GB2312" w:hAnsi="宋体"/>
          <w:szCs w:val="32"/>
        </w:rPr>
        <w:t>值班员参加天气会商，带班科长根据需要组织应急工作例会，通报应急工作情况并研究部署下一阶段的主要应急工作任务；根据领导小组要求，协调安排气象应急现场服务工作。组织</w:t>
      </w:r>
      <w:r>
        <w:rPr>
          <w:rFonts w:hint="eastAsia" w:ascii="仿宋" w:hAnsi="仿宋" w:eastAsia="仿宋" w:cs="仿宋"/>
          <w:szCs w:val="32"/>
        </w:rPr>
        <w:t>向</w:t>
      </w:r>
      <w:r>
        <w:rPr>
          <w:rFonts w:hint="eastAsia" w:ascii="仿宋_GB2312"/>
          <w:szCs w:val="32"/>
        </w:rPr>
        <w:t>福建省气象局、市委</w:t>
      </w:r>
      <w:r>
        <w:rPr>
          <w:rFonts w:hint="eastAsia" w:ascii="仿宋_GB2312"/>
        </w:rPr>
        <w:t>和</w:t>
      </w:r>
      <w:r>
        <w:rPr>
          <w:rFonts w:hint="eastAsia" w:ascii="仿宋_GB2312"/>
          <w:szCs w:val="32"/>
        </w:rPr>
        <w:t>市政府及有关部门报送应急响应期间的气象工作信息和相关材料。</w:t>
      </w:r>
    </w:p>
    <w:p>
      <w:pPr>
        <w:ind w:firstLine="640" w:firstLineChars="200"/>
        <w:rPr>
          <w:rFonts w:ascii="仿宋_GB2312" w:hAnsi="宋体"/>
          <w:szCs w:val="32"/>
        </w:rPr>
      </w:pPr>
      <w:r>
        <w:rPr>
          <w:rFonts w:hint="eastAsia" w:ascii="仿宋_GB2312" w:hAnsi="宋体"/>
          <w:szCs w:val="32"/>
        </w:rPr>
        <w:t>（</w:t>
      </w:r>
      <w:r>
        <w:rPr>
          <w:rFonts w:ascii="仿宋_GB2312" w:hAnsi="宋体"/>
          <w:szCs w:val="32"/>
        </w:rPr>
        <w:t>3）</w:t>
      </w:r>
      <w:r>
        <w:rPr>
          <w:rFonts w:hint="eastAsia" w:ascii="仿宋_GB2312" w:hAnsi="宋体"/>
          <w:szCs w:val="32"/>
        </w:rPr>
        <w:t>业务科明确</w:t>
      </w:r>
      <w:r>
        <w:rPr>
          <w:rFonts w:ascii="仿宋_GB2312" w:hAnsi="宋体"/>
          <w:szCs w:val="32"/>
        </w:rPr>
        <w:t>在岗责任</w:t>
      </w:r>
      <w:r>
        <w:rPr>
          <w:rFonts w:hint="eastAsia" w:ascii="仿宋_GB2312" w:hAnsi="宋体"/>
          <w:szCs w:val="32"/>
        </w:rPr>
        <w:t>领导。组织分析灾害性天气发生发展及影响，组织开展气象灾害收集上报工作，组织制作综合性决策服务产品。及时掌握应急响应单位的观测装备保障、通信系统运行和资料传输情况，及时组织排除故障；组织应急加密观测；按照领导小组要求，安排部署应急观测和信息网络保障任务；根据业务运行状况，提出应急装备和资源调度建议，报领导小组审定后组织实施。组织做好灾害性天气的预报预警工作，组织下发有针对性的指导预报产品；根据灾害性天气发生发展趋势，及时组织加密天气会商；必要时组织与邻近市的天气联防会商。</w:t>
      </w:r>
    </w:p>
    <w:p>
      <w:pPr>
        <w:ind w:firstLine="640" w:firstLineChars="200"/>
        <w:rPr>
          <w:rFonts w:ascii="仿宋_GB2312"/>
          <w:szCs w:val="32"/>
        </w:rPr>
      </w:pPr>
      <w:r>
        <w:rPr>
          <w:rFonts w:hint="eastAsia" w:ascii="仿宋_GB2312" w:hAnsi="宋体"/>
          <w:szCs w:val="32"/>
        </w:rPr>
        <w:t>（</w:t>
      </w:r>
      <w:r>
        <w:rPr>
          <w:rFonts w:ascii="仿宋_GB2312" w:hAnsi="宋体"/>
          <w:szCs w:val="32"/>
        </w:rPr>
        <w:t>4</w:t>
      </w:r>
      <w:r>
        <w:rPr>
          <w:rFonts w:hint="eastAsia" w:ascii="仿宋_GB2312" w:hAnsi="宋体"/>
          <w:szCs w:val="32"/>
        </w:rPr>
        <w:t>）</w:t>
      </w:r>
      <w:r>
        <w:rPr>
          <w:rFonts w:ascii="仿宋_GB2312"/>
          <w:szCs w:val="32"/>
        </w:rPr>
        <w:t>办公室</w:t>
      </w:r>
      <w:r>
        <w:rPr>
          <w:rFonts w:hint="eastAsia" w:ascii="仿宋_GB2312"/>
          <w:szCs w:val="32"/>
        </w:rPr>
        <w:t>明确</w:t>
      </w:r>
      <w:r>
        <w:rPr>
          <w:rFonts w:ascii="仿宋_GB2312"/>
          <w:szCs w:val="32"/>
        </w:rPr>
        <w:t>在岗责任</w:t>
      </w:r>
      <w:r>
        <w:rPr>
          <w:rFonts w:hint="eastAsia" w:ascii="仿宋_GB2312"/>
          <w:szCs w:val="32"/>
        </w:rPr>
        <w:t>领导，根据应急响应工作的进展，确定宣传口径和重点，统一策划部门内外媒体宣传报道工作，组织落实新闻发布和舆论引导。</w:t>
      </w:r>
    </w:p>
    <w:p>
      <w:pPr>
        <w:ind w:firstLine="640" w:firstLineChars="200"/>
        <w:rPr>
          <w:rFonts w:ascii="仿宋_GB2312"/>
          <w:szCs w:val="32"/>
        </w:rPr>
      </w:pPr>
      <w:r>
        <w:rPr>
          <w:rFonts w:hint="eastAsia" w:ascii="仿宋_GB2312" w:hAnsi="宋体"/>
          <w:szCs w:val="32"/>
        </w:rPr>
        <w:t>（</w:t>
      </w:r>
      <w:r>
        <w:rPr>
          <w:rFonts w:ascii="仿宋_GB2312" w:hAnsi="宋体"/>
          <w:szCs w:val="32"/>
        </w:rPr>
        <w:t>5</w:t>
      </w:r>
      <w:r>
        <w:rPr>
          <w:rFonts w:hint="eastAsia" w:ascii="仿宋_GB2312" w:hAnsi="宋体"/>
          <w:szCs w:val="32"/>
        </w:rPr>
        <w:t>）</w:t>
      </w:r>
      <w:r>
        <w:rPr>
          <w:rFonts w:hint="eastAsia" w:ascii="仿宋_GB2312"/>
          <w:szCs w:val="32"/>
        </w:rPr>
        <w:t>人事科、法规科参加应急响应值班，做好应急处置相关工作。</w:t>
      </w:r>
    </w:p>
    <w:p>
      <w:pPr>
        <w:ind w:firstLine="640" w:firstLineChars="200"/>
        <w:rPr>
          <w:rFonts w:ascii="仿宋_GB2312" w:hAnsi="宋体"/>
          <w:szCs w:val="32"/>
        </w:rPr>
      </w:pPr>
      <w:r>
        <w:rPr>
          <w:rFonts w:hint="eastAsia" w:ascii="仿宋_GB2312" w:hAnsi="宋体"/>
          <w:szCs w:val="32"/>
        </w:rPr>
        <w:t>（</w:t>
      </w:r>
      <w:r>
        <w:rPr>
          <w:rFonts w:ascii="仿宋_GB2312" w:hAnsi="宋体"/>
          <w:szCs w:val="32"/>
        </w:rPr>
        <w:t>6</w:t>
      </w:r>
      <w:r>
        <w:rPr>
          <w:rFonts w:hint="eastAsia" w:ascii="仿宋_GB2312" w:hAnsi="宋体"/>
          <w:szCs w:val="32"/>
        </w:rPr>
        <w:t>）进入应急响应的各县</w:t>
      </w:r>
      <w:r>
        <w:rPr>
          <w:rFonts w:ascii="仿宋_GB2312" w:hAnsi="宋体"/>
          <w:szCs w:val="32"/>
        </w:rPr>
        <w:t>（</w:t>
      </w:r>
      <w:r>
        <w:rPr>
          <w:rFonts w:hint="eastAsia" w:ascii="仿宋_GB2312" w:hAnsi="宋体"/>
          <w:szCs w:val="32"/>
        </w:rPr>
        <w:t>市</w:t>
      </w:r>
      <w:r>
        <w:rPr>
          <w:rFonts w:ascii="仿宋_GB2312" w:hAnsi="宋体"/>
          <w:szCs w:val="32"/>
        </w:rPr>
        <w:t>、区）</w:t>
      </w:r>
      <w:r>
        <w:rPr>
          <w:rFonts w:hint="eastAsia" w:ascii="仿宋_GB2312" w:hAnsi="宋体"/>
          <w:szCs w:val="32"/>
        </w:rPr>
        <w:t>气象局实行24小时</w:t>
      </w:r>
      <w:r>
        <w:rPr>
          <w:rFonts w:ascii="仿宋_GB2312" w:hAnsi="宋体"/>
          <w:szCs w:val="32"/>
        </w:rPr>
        <w:t>领导带班</w:t>
      </w:r>
      <w:r>
        <w:rPr>
          <w:rFonts w:hint="eastAsia" w:ascii="仿宋_GB2312" w:hAnsi="宋体"/>
          <w:szCs w:val="32"/>
        </w:rPr>
        <w:t>和</w:t>
      </w:r>
      <w:r>
        <w:rPr>
          <w:rFonts w:ascii="仿宋_GB2312" w:hAnsi="宋体"/>
          <w:szCs w:val="32"/>
        </w:rPr>
        <w:t>值班制度</w:t>
      </w:r>
      <w:r>
        <w:rPr>
          <w:rFonts w:hint="eastAsia" w:ascii="仿宋_GB2312" w:hAnsi="宋体"/>
          <w:szCs w:val="32"/>
        </w:rPr>
        <w:t>。各县</w:t>
      </w:r>
      <w:r>
        <w:rPr>
          <w:rFonts w:ascii="仿宋_GB2312" w:hAnsi="宋体"/>
          <w:szCs w:val="32"/>
        </w:rPr>
        <w:t>（</w:t>
      </w:r>
      <w:r>
        <w:rPr>
          <w:rFonts w:hint="eastAsia" w:ascii="仿宋_GB2312" w:hAnsi="宋体"/>
          <w:szCs w:val="32"/>
        </w:rPr>
        <w:t>市、区</w:t>
      </w:r>
      <w:r>
        <w:rPr>
          <w:rFonts w:ascii="仿宋_GB2312" w:hAnsi="宋体"/>
          <w:szCs w:val="32"/>
        </w:rPr>
        <w:t>）</w:t>
      </w:r>
      <w:r>
        <w:rPr>
          <w:rFonts w:hint="eastAsia" w:ascii="仿宋_GB2312" w:hAnsi="宋体"/>
          <w:szCs w:val="32"/>
        </w:rPr>
        <w:t>气象局和</w:t>
      </w:r>
      <w:r>
        <w:rPr>
          <w:rFonts w:ascii="仿宋_GB2312" w:hAnsi="宋体"/>
          <w:szCs w:val="32"/>
        </w:rPr>
        <w:t>市局相关直属单位</w:t>
      </w:r>
      <w:r>
        <w:rPr>
          <w:rFonts w:hint="eastAsia" w:ascii="仿宋_GB2312" w:hAnsi="宋体"/>
          <w:szCs w:val="32"/>
        </w:rPr>
        <w:t>组织分析灾害性天气发生发展及影响，开展气象灾害收集上报，制作综合性决策服务产品，做好灾害性天气的预报预警工作，下发有针对性的指导预报产品。根据灾害性天气发生发展趋势，及时组织加密天气会商。掌握进入应急响应单位的观测装备保障、通信系统运行和资料传输情况，及时组织排除故障；组织加密观测。每天及时</w:t>
      </w:r>
      <w:r>
        <w:rPr>
          <w:rFonts w:ascii="仿宋_GB2312" w:hAnsi="宋体"/>
          <w:szCs w:val="32"/>
        </w:rPr>
        <w:t>向</w:t>
      </w:r>
      <w:r>
        <w:rPr>
          <w:rFonts w:hint="eastAsia" w:ascii="仿宋_GB2312" w:hAnsi="宋体"/>
          <w:szCs w:val="32"/>
        </w:rPr>
        <w:t>应急办报告应急响应工作情况，遇有重要情况及时报告。</w:t>
      </w:r>
    </w:p>
    <w:p>
      <w:pPr>
        <w:ind w:firstLine="640" w:firstLineChars="200"/>
        <w:rPr>
          <w:rFonts w:ascii="仿宋_GB2312" w:hAnsi="宋体"/>
          <w:szCs w:val="32"/>
        </w:rPr>
      </w:pPr>
      <w:r>
        <w:rPr>
          <w:rFonts w:ascii="仿宋_GB2312" w:hAnsi="宋体"/>
          <w:szCs w:val="32"/>
        </w:rPr>
        <w:t>5.6.4</w:t>
      </w:r>
      <w:r>
        <w:rPr>
          <w:rFonts w:hint="eastAsia" w:ascii="仿宋_GB2312" w:hAnsi="宋体"/>
          <w:szCs w:val="32"/>
        </w:rPr>
        <w:t>Ⅰ</w:t>
      </w:r>
      <w:r>
        <w:rPr>
          <w:rFonts w:ascii="仿宋_GB2312" w:hAnsi="宋体"/>
          <w:szCs w:val="32"/>
        </w:rPr>
        <w:t>级响应启动</w:t>
      </w:r>
    </w:p>
    <w:p>
      <w:pPr>
        <w:ind w:firstLine="640" w:firstLineChars="200"/>
        <w:rPr>
          <w:rFonts w:ascii="仿宋_GB2312" w:hAnsi="宋体"/>
          <w:szCs w:val="32"/>
        </w:rPr>
      </w:pPr>
      <w:r>
        <w:rPr>
          <w:rFonts w:hint="eastAsia" w:ascii="仿宋_GB2312" w:hAnsi="宋体"/>
          <w:szCs w:val="32"/>
        </w:rPr>
        <w:t>签署启动Ⅰ级应急响应命令后，</w:t>
      </w:r>
      <w:r>
        <w:rPr>
          <w:rFonts w:hint="eastAsia" w:ascii="仿宋_GB2312"/>
          <w:szCs w:val="32"/>
        </w:rPr>
        <w:t>业务科</w:t>
      </w:r>
      <w:r>
        <w:rPr>
          <w:rFonts w:hint="eastAsia" w:ascii="仿宋_GB2312" w:hAnsi="宋体"/>
          <w:szCs w:val="32"/>
        </w:rPr>
        <w:t>立即向有关县（市</w:t>
      </w:r>
      <w:r>
        <w:rPr>
          <w:rFonts w:ascii="仿宋_GB2312" w:hAnsi="宋体"/>
          <w:szCs w:val="32"/>
        </w:rPr>
        <w:t>、区</w:t>
      </w:r>
      <w:r>
        <w:rPr>
          <w:rFonts w:hint="eastAsia" w:ascii="仿宋_GB2312" w:hAnsi="宋体"/>
          <w:szCs w:val="32"/>
        </w:rPr>
        <w:t>）气象局、市局直属单位和内设机构传达Ⅰ级应急响应命令和有关工作要求，</w:t>
      </w:r>
      <w:r>
        <w:rPr>
          <w:rFonts w:hint="eastAsia" w:ascii="仿宋_GB2312"/>
          <w:szCs w:val="32"/>
        </w:rPr>
        <w:t>通过气政通系统、</w:t>
      </w:r>
      <w:r>
        <w:rPr>
          <w:rFonts w:ascii="仿宋_GB2312"/>
          <w:szCs w:val="32"/>
        </w:rPr>
        <w:t>Notes邮件、手机短信、</w:t>
      </w:r>
      <w:r>
        <w:rPr>
          <w:rFonts w:hint="eastAsia" w:ascii="仿宋_GB2312"/>
          <w:szCs w:val="32"/>
        </w:rPr>
        <w:t>微信等方式及时通报情况。</w:t>
      </w:r>
      <w:r>
        <w:rPr>
          <w:rFonts w:hint="eastAsia" w:ascii="仿宋_GB2312" w:hAnsi="宋体"/>
          <w:szCs w:val="32"/>
        </w:rPr>
        <w:t>领导小组全体成员立即进入应急响应工作状态，</w:t>
      </w:r>
      <w:r>
        <w:rPr>
          <w:rFonts w:hint="eastAsia" w:ascii="仿宋_GB2312"/>
          <w:szCs w:val="32"/>
        </w:rPr>
        <w:t>应急办</w:t>
      </w:r>
      <w:r>
        <w:rPr>
          <w:rFonts w:hint="eastAsia" w:ascii="仿宋_GB2312" w:hAnsi="宋体"/>
          <w:szCs w:val="32"/>
        </w:rPr>
        <w:t>根据工作需要，调集各相关人员实行集中办公。</w:t>
      </w:r>
    </w:p>
    <w:p>
      <w:pPr>
        <w:ind w:firstLine="640" w:firstLineChars="200"/>
        <w:rPr>
          <w:rFonts w:ascii="仿宋_GB2312" w:hAnsi="宋体"/>
          <w:szCs w:val="32"/>
        </w:rPr>
      </w:pPr>
      <w:r>
        <w:rPr>
          <w:rFonts w:hint="eastAsia" w:ascii="仿宋_GB2312" w:hAnsi="宋体"/>
          <w:szCs w:val="32"/>
        </w:rPr>
        <w:t>根据省局指令，启动加密观测，组织调度应急保障装备、应急车辆及应急队伍根据需要赶赴现场。</w:t>
      </w:r>
    </w:p>
    <w:p>
      <w:pPr>
        <w:ind w:firstLine="640" w:firstLineChars="200"/>
        <w:rPr>
          <w:rFonts w:ascii="仿宋_GB2312" w:hAnsi="宋体"/>
          <w:szCs w:val="32"/>
        </w:rPr>
      </w:pPr>
      <w:r>
        <w:rPr>
          <w:rFonts w:hint="eastAsia" w:ascii="仿宋_GB2312" w:hAnsi="宋体"/>
          <w:szCs w:val="32"/>
        </w:rPr>
        <w:t>领导小组决定是否成立气象灾害应急工作组，提供决策咨询、技术支持，参加突发性气象灾害的应急处置工作。必要时从各单位抽调专家和技术人员组成应急队伍。</w:t>
      </w:r>
    </w:p>
    <w:p>
      <w:pPr>
        <w:ind w:firstLine="640" w:firstLineChars="200"/>
        <w:rPr>
          <w:rFonts w:ascii="仿宋_GB2312" w:hAnsi="宋体"/>
          <w:szCs w:val="32"/>
        </w:rPr>
      </w:pPr>
      <w:r>
        <w:rPr>
          <w:rFonts w:hint="eastAsia" w:ascii="仿宋_GB2312" w:hAnsi="宋体"/>
          <w:szCs w:val="32"/>
        </w:rPr>
        <w:t>领导小组根据情况派出工作组赴现场指导气象服务和灾害防御工作，调配应急车辆和应急队伍加强事发地县（市</w:t>
      </w:r>
      <w:r>
        <w:rPr>
          <w:rFonts w:ascii="仿宋_GB2312" w:hAnsi="宋体"/>
          <w:szCs w:val="32"/>
        </w:rPr>
        <w:t>、区</w:t>
      </w:r>
      <w:r>
        <w:rPr>
          <w:rFonts w:hint="eastAsia" w:ascii="仿宋_GB2312" w:hAnsi="宋体"/>
          <w:szCs w:val="32"/>
        </w:rPr>
        <w:t>）气象局的应急处置工作。</w:t>
      </w:r>
    </w:p>
    <w:p>
      <w:pPr>
        <w:ind w:firstLine="640" w:firstLineChars="200"/>
        <w:rPr>
          <w:rFonts w:ascii="仿宋_GB2312" w:hAnsi="宋体"/>
          <w:szCs w:val="32"/>
        </w:rPr>
      </w:pPr>
      <w:r>
        <w:rPr>
          <w:rFonts w:hint="eastAsia" w:ascii="仿宋_GB2312" w:hAnsi="宋体"/>
          <w:szCs w:val="32"/>
        </w:rPr>
        <w:t>各单位应急响应行动：</w:t>
      </w:r>
    </w:p>
    <w:p>
      <w:pPr>
        <w:ind w:firstLine="640" w:firstLineChars="200"/>
        <w:rPr>
          <w:rFonts w:ascii="仿宋_GB2312"/>
        </w:rPr>
      </w:pPr>
      <w:r>
        <w:rPr>
          <w:rFonts w:hint="eastAsia" w:ascii="仿宋_GB2312" w:hAnsi="宋体"/>
          <w:szCs w:val="32"/>
        </w:rPr>
        <w:t>（</w:t>
      </w:r>
      <w:r>
        <w:rPr>
          <w:rFonts w:ascii="仿宋_GB2312" w:hAnsi="宋体"/>
          <w:szCs w:val="32"/>
        </w:rPr>
        <w:t>1）领导小组全体成员</w:t>
      </w:r>
      <w:r>
        <w:rPr>
          <w:rFonts w:hint="eastAsia" w:ascii="仿宋_GB2312" w:hAnsi="宋体"/>
          <w:szCs w:val="32"/>
        </w:rPr>
        <w:t>到岗。根据最新情况研究应急处置工作，审定报送市委市政府以及有关部门的重要报告材料。</w:t>
      </w:r>
    </w:p>
    <w:p>
      <w:pPr>
        <w:ind w:firstLine="640" w:firstLineChars="200"/>
        <w:rPr>
          <w:rFonts w:ascii="仿宋_GB2312"/>
          <w:szCs w:val="32"/>
        </w:rPr>
      </w:pPr>
      <w:r>
        <w:rPr>
          <w:rFonts w:hint="eastAsia" w:ascii="仿宋_GB2312"/>
        </w:rPr>
        <w:t>（2）</w:t>
      </w:r>
      <w:r>
        <w:rPr>
          <w:rFonts w:hint="eastAsia" w:ascii="仿宋_GB2312"/>
          <w:szCs w:val="32"/>
        </w:rPr>
        <w:t>应急办全体成员到岗。</w:t>
      </w:r>
      <w:r>
        <w:rPr>
          <w:rFonts w:hint="eastAsia" w:ascii="仿宋_GB2312" w:hAnsi="宋体"/>
          <w:szCs w:val="32"/>
        </w:rPr>
        <w:t>值班员参加天气会商，</w:t>
      </w:r>
      <w:r>
        <w:rPr>
          <w:rFonts w:hint="eastAsia" w:ascii="仿宋_GB2312"/>
          <w:szCs w:val="32"/>
        </w:rPr>
        <w:t>带班科长</w:t>
      </w:r>
      <w:r>
        <w:rPr>
          <w:rFonts w:hint="eastAsia" w:ascii="仿宋_GB2312"/>
        </w:rPr>
        <w:t>根据需要组织应急工作例会，通报应急工作情况并研究部署下一阶段的主要应急工作任务；根据领导小组要求，协调安排气象应急现场服务工作</w:t>
      </w:r>
      <w:r>
        <w:rPr>
          <w:rFonts w:hint="eastAsia" w:ascii="仿宋_GB2312"/>
          <w:szCs w:val="32"/>
        </w:rPr>
        <w:t>。组织向福建省气象局、市委和市政府及有关部门报送应急响应期间的气象工作信息和相关材料。</w:t>
      </w:r>
      <w:r>
        <w:rPr>
          <w:rFonts w:hint="eastAsia" w:ascii="仿宋_GB2312"/>
        </w:rPr>
        <w:t>遇有重大情况，立即向领导小组报告，并按指示办理；随时检查、督促各应急响应单位工作。</w:t>
      </w:r>
    </w:p>
    <w:p>
      <w:pPr>
        <w:ind w:firstLine="640" w:firstLineChars="200"/>
        <w:rPr>
          <w:rFonts w:ascii="仿宋_GB2312"/>
        </w:rPr>
      </w:pPr>
      <w:r>
        <w:rPr>
          <w:rFonts w:hint="eastAsia" w:ascii="仿宋_GB2312"/>
        </w:rPr>
        <w:t>（</w:t>
      </w:r>
      <w:r>
        <w:rPr>
          <w:rFonts w:ascii="仿宋_GB2312"/>
        </w:rPr>
        <w:t>3）</w:t>
      </w:r>
      <w:r>
        <w:rPr>
          <w:rFonts w:hint="eastAsia" w:ascii="仿宋_GB2312"/>
        </w:rPr>
        <w:t>业务科主要负责人和值班人员到岗到位。组织分析灾害性天气发生发展及影响，组织开展气象灾害影响评估工作，组织制作综合性决策服务产品；部署开展灾情调查和服务效益评估工作。</w:t>
      </w:r>
      <w:r>
        <w:rPr>
          <w:rFonts w:hint="eastAsia" w:ascii="仿宋_GB2312"/>
          <w:spacing w:val="-2"/>
        </w:rPr>
        <w:t>掌握应急响应单位的观测装备保障、通信系统运行和资料传输情况，及时组织排除故障；组织加密观测；按照领导小组要求，安排部署应急观测和信息网络保障任务；根据业务运行状况，提出应急装备和资源调度建议，报领导小组审定后组织实施。</w:t>
      </w:r>
      <w:r>
        <w:rPr>
          <w:rFonts w:hint="eastAsia" w:ascii="仿宋_GB2312"/>
        </w:rPr>
        <w:t>组织做好灾害性天气的预报预警工作；组织下发有针对性的指导预报产品；根据灾害性天气发生发展趋势，及时组织加密天气会商；必要时组织与邻近市的天气联防会商。</w:t>
      </w:r>
    </w:p>
    <w:p>
      <w:pPr>
        <w:ind w:firstLine="640" w:firstLineChars="200"/>
        <w:rPr>
          <w:rFonts w:ascii="仿宋_GB2312"/>
          <w:szCs w:val="32"/>
        </w:rPr>
      </w:pPr>
      <w:r>
        <w:rPr>
          <w:rFonts w:hint="eastAsia" w:ascii="仿宋_GB2312"/>
        </w:rPr>
        <w:t>（</w:t>
      </w:r>
      <w:r>
        <w:rPr>
          <w:rFonts w:ascii="仿宋_GB2312"/>
        </w:rPr>
        <w:t>4）</w:t>
      </w:r>
      <w:r>
        <w:rPr>
          <w:rFonts w:ascii="仿宋_GB2312"/>
          <w:szCs w:val="32"/>
        </w:rPr>
        <w:t>办公室</w:t>
      </w:r>
      <w:r>
        <w:rPr>
          <w:rFonts w:hint="eastAsia" w:ascii="仿宋_GB2312"/>
          <w:szCs w:val="32"/>
        </w:rPr>
        <w:t>主要负责人和值班人员到岗到位。根据应急响应工作的进展，确定宣传口径和重点，组织策划部门内外媒体宣传报道工作，组织落实新闻发布和舆论引导；组织收集部门外宣传报道动态和舆情，及时向领导小组报告。</w:t>
      </w:r>
    </w:p>
    <w:p>
      <w:pPr>
        <w:ind w:firstLine="640" w:firstLineChars="200"/>
        <w:rPr>
          <w:rFonts w:ascii="仿宋_GB2312"/>
          <w:szCs w:val="32"/>
        </w:rPr>
      </w:pPr>
      <w:r>
        <w:rPr>
          <w:rFonts w:hint="eastAsia" w:ascii="仿宋_GB2312" w:hAnsi="宋体"/>
          <w:szCs w:val="32"/>
        </w:rPr>
        <w:t>（</w:t>
      </w:r>
      <w:r>
        <w:rPr>
          <w:rFonts w:ascii="仿宋_GB2312" w:hAnsi="宋体"/>
          <w:szCs w:val="32"/>
        </w:rPr>
        <w:t>5</w:t>
      </w:r>
      <w:r>
        <w:rPr>
          <w:rFonts w:hint="eastAsia" w:ascii="仿宋_GB2312" w:hAnsi="宋体"/>
          <w:szCs w:val="32"/>
        </w:rPr>
        <w:t>）</w:t>
      </w:r>
      <w:r>
        <w:rPr>
          <w:rFonts w:hint="eastAsia" w:ascii="仿宋_GB2312"/>
          <w:szCs w:val="32"/>
        </w:rPr>
        <w:t>人事科、法规科参加应急响应值班，做好应急处置相关工作。</w:t>
      </w:r>
    </w:p>
    <w:p>
      <w:pPr>
        <w:ind w:firstLine="640" w:firstLineChars="200"/>
        <w:rPr>
          <w:rFonts w:ascii="仿宋_GB2312" w:hAnsi="宋体"/>
          <w:szCs w:val="32"/>
        </w:rPr>
      </w:pPr>
      <w:r>
        <w:rPr>
          <w:rFonts w:hint="eastAsia" w:ascii="仿宋_GB2312" w:hAnsi="宋体"/>
          <w:szCs w:val="32"/>
        </w:rPr>
        <w:t>（</w:t>
      </w:r>
      <w:r>
        <w:rPr>
          <w:rFonts w:ascii="仿宋_GB2312" w:hAnsi="宋体"/>
          <w:szCs w:val="32"/>
        </w:rPr>
        <w:t>6</w:t>
      </w:r>
      <w:r>
        <w:rPr>
          <w:rFonts w:hint="eastAsia" w:ascii="仿宋_GB2312" w:hAnsi="宋体"/>
          <w:szCs w:val="32"/>
        </w:rPr>
        <w:t>）进入应急响应的各</w:t>
      </w:r>
      <w:r>
        <w:rPr>
          <w:rFonts w:ascii="仿宋_GB2312" w:hAnsi="宋体"/>
          <w:szCs w:val="32"/>
        </w:rPr>
        <w:t>县（</w:t>
      </w:r>
      <w:r>
        <w:rPr>
          <w:rFonts w:hint="eastAsia" w:ascii="仿宋_GB2312" w:hAnsi="宋体"/>
          <w:szCs w:val="32"/>
        </w:rPr>
        <w:t>市</w:t>
      </w:r>
      <w:r>
        <w:rPr>
          <w:rFonts w:ascii="仿宋_GB2312" w:hAnsi="宋体"/>
          <w:szCs w:val="32"/>
        </w:rPr>
        <w:t>、区）</w:t>
      </w:r>
      <w:r>
        <w:rPr>
          <w:rFonts w:hint="eastAsia" w:ascii="仿宋_GB2312" w:hAnsi="宋体"/>
          <w:szCs w:val="32"/>
        </w:rPr>
        <w:t>气象局实行24小时主要负责人</w:t>
      </w:r>
      <w:r>
        <w:rPr>
          <w:rFonts w:ascii="仿宋_GB2312" w:hAnsi="宋体"/>
          <w:szCs w:val="32"/>
        </w:rPr>
        <w:t>带班</w:t>
      </w:r>
      <w:r>
        <w:rPr>
          <w:rFonts w:hint="eastAsia" w:ascii="仿宋_GB2312" w:hAnsi="宋体"/>
          <w:szCs w:val="32"/>
        </w:rPr>
        <w:t>和</w:t>
      </w:r>
      <w:r>
        <w:rPr>
          <w:rFonts w:ascii="仿宋_GB2312" w:hAnsi="宋体"/>
          <w:szCs w:val="32"/>
        </w:rPr>
        <w:t>值班制度</w:t>
      </w:r>
      <w:r>
        <w:rPr>
          <w:rFonts w:hint="eastAsia" w:ascii="仿宋_GB2312" w:hAnsi="宋体"/>
          <w:szCs w:val="32"/>
        </w:rPr>
        <w:t>。各县</w:t>
      </w:r>
      <w:r>
        <w:rPr>
          <w:rFonts w:ascii="仿宋_GB2312" w:hAnsi="宋体"/>
          <w:szCs w:val="32"/>
        </w:rPr>
        <w:t>（</w:t>
      </w:r>
      <w:r>
        <w:rPr>
          <w:rFonts w:hint="eastAsia" w:ascii="仿宋_GB2312" w:hAnsi="宋体"/>
          <w:szCs w:val="32"/>
        </w:rPr>
        <w:t>市、区</w:t>
      </w:r>
      <w:r>
        <w:rPr>
          <w:rFonts w:ascii="仿宋_GB2312" w:hAnsi="宋体"/>
          <w:szCs w:val="32"/>
        </w:rPr>
        <w:t>）</w:t>
      </w:r>
      <w:r>
        <w:rPr>
          <w:rFonts w:hint="eastAsia" w:ascii="仿宋_GB2312" w:hAnsi="宋体"/>
          <w:szCs w:val="32"/>
        </w:rPr>
        <w:t>气象局和</w:t>
      </w:r>
      <w:r>
        <w:rPr>
          <w:rFonts w:ascii="仿宋_GB2312" w:hAnsi="宋体"/>
          <w:szCs w:val="32"/>
        </w:rPr>
        <w:t>市局相关直属单位</w:t>
      </w:r>
      <w:r>
        <w:rPr>
          <w:rFonts w:hint="eastAsia" w:ascii="仿宋_GB2312" w:hAnsi="宋体"/>
          <w:szCs w:val="32"/>
        </w:rPr>
        <w:t>组织分析灾害性天气发生发展及影响，开展气象灾害收集上报，制作综合性决策服务产品，做好灾害性天气的预报预警工作，下发有针对性的指导预报产品。根据灾害性天气发生发展趋势，及时组织加密天气会商。掌握进入应急响应单位的观测装备保障、通信系统运行和资料传输情况，及时组织排除故障；组织加密观测。每天及时</w:t>
      </w:r>
      <w:r>
        <w:rPr>
          <w:rFonts w:ascii="仿宋_GB2312" w:hAnsi="宋体"/>
          <w:szCs w:val="32"/>
        </w:rPr>
        <w:t>向</w:t>
      </w:r>
      <w:r>
        <w:rPr>
          <w:rFonts w:hint="eastAsia" w:ascii="仿宋_GB2312" w:hAnsi="宋体"/>
          <w:szCs w:val="32"/>
        </w:rPr>
        <w:t>应急办报告应急响应工作情况，</w:t>
      </w:r>
      <w:r>
        <w:rPr>
          <w:rFonts w:hint="eastAsia" w:ascii="仿宋_GB2312"/>
          <w:szCs w:val="32"/>
        </w:rPr>
        <w:t>或根据市局应急响应命</w:t>
      </w:r>
      <w:r>
        <w:rPr>
          <w:rFonts w:hint="eastAsia" w:ascii="仿宋_GB2312" w:hAnsi="宋体"/>
          <w:szCs w:val="32"/>
        </w:rPr>
        <w:t>令的要求增加报告时次，遇有重要情况应及时报告。</w:t>
      </w:r>
    </w:p>
    <w:p>
      <w:pPr>
        <w:ind w:firstLine="640" w:firstLineChars="200"/>
        <w:rPr>
          <w:rFonts w:ascii="黑体" w:eastAsia="黑体"/>
          <w:szCs w:val="32"/>
        </w:rPr>
      </w:pPr>
      <w:r>
        <w:rPr>
          <w:rFonts w:hint="eastAsia" w:ascii="黑体" w:eastAsia="黑体"/>
          <w:szCs w:val="32"/>
        </w:rPr>
        <w:t>6应急响应结束</w:t>
      </w:r>
    </w:p>
    <w:p>
      <w:pPr>
        <w:ind w:firstLine="643" w:firstLineChars="200"/>
        <w:rPr>
          <w:rFonts w:ascii="仿宋_GB2312"/>
          <w:b/>
          <w:szCs w:val="32"/>
        </w:rPr>
      </w:pPr>
      <w:r>
        <w:rPr>
          <w:rFonts w:ascii="仿宋_GB2312"/>
          <w:b/>
          <w:szCs w:val="32"/>
        </w:rPr>
        <w:t xml:space="preserve">6.1 </w:t>
      </w:r>
      <w:r>
        <w:rPr>
          <w:rFonts w:hint="eastAsia" w:ascii="仿宋_GB2312"/>
          <w:b/>
          <w:szCs w:val="32"/>
        </w:rPr>
        <w:t>响应工作总结</w:t>
      </w:r>
    </w:p>
    <w:p>
      <w:pPr>
        <w:ind w:firstLine="640" w:firstLineChars="200"/>
        <w:rPr>
          <w:rFonts w:ascii="仿宋_GB2312" w:hAnsi="宋体"/>
          <w:szCs w:val="32"/>
        </w:rPr>
      </w:pPr>
      <w:r>
        <w:rPr>
          <w:rFonts w:ascii="宋体" w:hAnsi="宋体" w:eastAsia="宋体"/>
          <w:szCs w:val="32"/>
        </w:rPr>
        <w:t>Ⅱ</w:t>
      </w:r>
      <w:r>
        <w:rPr>
          <w:rFonts w:hint="eastAsia" w:ascii="仿宋_GB2312" w:hAnsi="宋体"/>
          <w:szCs w:val="32"/>
        </w:rPr>
        <w:t>级及以上应急响应终止后，各县</w:t>
      </w:r>
      <w:r>
        <w:rPr>
          <w:rFonts w:ascii="仿宋_GB2312" w:hAnsi="宋体"/>
          <w:szCs w:val="32"/>
        </w:rPr>
        <w:t>（</w:t>
      </w:r>
      <w:r>
        <w:rPr>
          <w:rFonts w:hint="eastAsia" w:ascii="仿宋_GB2312" w:hAnsi="宋体"/>
          <w:szCs w:val="32"/>
        </w:rPr>
        <w:t>市</w:t>
      </w:r>
      <w:r>
        <w:rPr>
          <w:rFonts w:ascii="仿宋_GB2312" w:hAnsi="宋体"/>
          <w:szCs w:val="32"/>
        </w:rPr>
        <w:t>、区）</w:t>
      </w:r>
      <w:r>
        <w:rPr>
          <w:rFonts w:hint="eastAsia" w:ascii="仿宋_GB2312" w:hAnsi="宋体"/>
          <w:szCs w:val="32"/>
        </w:rPr>
        <w:t>气象局</w:t>
      </w:r>
      <w:r>
        <w:rPr>
          <w:rFonts w:ascii="仿宋_GB2312" w:hAnsi="宋体"/>
          <w:szCs w:val="32"/>
        </w:rPr>
        <w:t>、各直属单位，</w:t>
      </w:r>
      <w:r>
        <w:rPr>
          <w:rFonts w:hint="eastAsia" w:ascii="仿宋_GB2312" w:hAnsi="宋体"/>
          <w:szCs w:val="32"/>
        </w:rPr>
        <w:t>在终止后</w:t>
      </w:r>
      <w:r>
        <w:rPr>
          <w:rFonts w:ascii="仿宋_GB2312" w:hAnsi="宋体"/>
          <w:szCs w:val="32"/>
        </w:rPr>
        <w:t>2天内将工作总结报</w:t>
      </w:r>
      <w:r>
        <w:rPr>
          <w:rFonts w:hint="eastAsia" w:ascii="仿宋_GB2312" w:hAnsi="宋体"/>
          <w:szCs w:val="32"/>
        </w:rPr>
        <w:t>送应急办，应急办在</w:t>
      </w:r>
      <w:r>
        <w:rPr>
          <w:rFonts w:ascii="仿宋_GB2312" w:hAnsi="宋体"/>
          <w:szCs w:val="32"/>
        </w:rPr>
        <w:t>3天内</w:t>
      </w:r>
      <w:r>
        <w:rPr>
          <w:rFonts w:hint="eastAsia" w:ascii="仿宋_GB2312" w:hAnsi="宋体"/>
          <w:szCs w:val="32"/>
        </w:rPr>
        <w:t>将</w:t>
      </w:r>
      <w:r>
        <w:rPr>
          <w:rFonts w:ascii="仿宋_GB2312" w:hAnsi="宋体"/>
          <w:szCs w:val="32"/>
        </w:rPr>
        <w:t>气象灾害应急响应工作总结报</w:t>
      </w:r>
      <w:r>
        <w:rPr>
          <w:rFonts w:hint="eastAsia" w:ascii="仿宋_GB2312" w:hAnsi="宋体"/>
          <w:szCs w:val="32"/>
        </w:rPr>
        <w:t>送</w:t>
      </w:r>
      <w:r>
        <w:rPr>
          <w:rFonts w:ascii="仿宋_GB2312" w:hAnsi="宋体"/>
          <w:szCs w:val="32"/>
        </w:rPr>
        <w:t>领导小组。</w:t>
      </w:r>
    </w:p>
    <w:p>
      <w:pPr>
        <w:ind w:firstLine="640" w:firstLineChars="200"/>
        <w:rPr>
          <w:rFonts w:ascii="仿宋_GB2312" w:hAnsi="宋体"/>
          <w:szCs w:val="32"/>
        </w:rPr>
      </w:pPr>
      <w:r>
        <w:rPr>
          <w:rFonts w:hint="eastAsia" w:ascii="仿宋_GB2312" w:hAnsi="宋体"/>
          <w:szCs w:val="32"/>
        </w:rPr>
        <w:t>工作总结内容：气象灾害事件的基本情况；预报预警服务评估；应急处置过程中存在的问题；改进的措施与建议。</w:t>
      </w:r>
    </w:p>
    <w:p>
      <w:pPr>
        <w:ind w:firstLine="643" w:firstLineChars="200"/>
        <w:rPr>
          <w:rFonts w:ascii="仿宋_GB2312"/>
          <w:b/>
          <w:szCs w:val="32"/>
        </w:rPr>
      </w:pPr>
      <w:r>
        <w:rPr>
          <w:rFonts w:ascii="仿宋_GB2312"/>
          <w:b/>
          <w:szCs w:val="32"/>
        </w:rPr>
        <w:t xml:space="preserve">6.2 </w:t>
      </w:r>
      <w:r>
        <w:rPr>
          <w:rFonts w:hint="eastAsia" w:ascii="仿宋_GB2312"/>
          <w:b/>
          <w:szCs w:val="32"/>
        </w:rPr>
        <w:t>灾害成因分析</w:t>
      </w:r>
    </w:p>
    <w:p>
      <w:pPr>
        <w:ind w:firstLine="640" w:firstLineChars="200"/>
        <w:rPr>
          <w:rFonts w:ascii="仿宋_GB2312" w:hAnsi="宋体"/>
          <w:szCs w:val="32"/>
        </w:rPr>
      </w:pPr>
      <w:r>
        <w:rPr>
          <w:rFonts w:ascii="宋体" w:hAnsi="宋体" w:eastAsia="宋体"/>
          <w:szCs w:val="32"/>
        </w:rPr>
        <w:t>Ⅱ</w:t>
      </w:r>
      <w:r>
        <w:rPr>
          <w:rFonts w:hint="eastAsia" w:ascii="仿宋_GB2312" w:hAnsi="宋体"/>
          <w:szCs w:val="32"/>
        </w:rPr>
        <w:t>级及以上应急响应终止后，气象台负责重大灾害性天气成因、预报、预测开展技术总结和效果分析，形成的书面材料，在应急响应终止后10天内送应急办。</w:t>
      </w:r>
    </w:p>
    <w:p>
      <w:pPr>
        <w:ind w:firstLine="640" w:firstLineChars="200"/>
        <w:rPr>
          <w:rFonts w:ascii="黑体" w:eastAsia="黑体"/>
          <w:szCs w:val="32"/>
        </w:rPr>
      </w:pPr>
      <w:r>
        <w:rPr>
          <w:rFonts w:ascii="黑体" w:eastAsia="黑体"/>
          <w:szCs w:val="32"/>
        </w:rPr>
        <w:t>7</w:t>
      </w:r>
      <w:r>
        <w:rPr>
          <w:rFonts w:hint="eastAsia" w:ascii="黑体" w:eastAsia="黑体"/>
          <w:szCs w:val="32"/>
        </w:rPr>
        <w:t>保障措施</w:t>
      </w:r>
    </w:p>
    <w:p>
      <w:pPr>
        <w:ind w:firstLine="643" w:firstLineChars="200"/>
        <w:rPr>
          <w:rFonts w:ascii="仿宋_GB2312"/>
          <w:b/>
          <w:szCs w:val="32"/>
        </w:rPr>
      </w:pPr>
      <w:r>
        <w:rPr>
          <w:rFonts w:ascii="仿宋_GB2312"/>
          <w:b/>
          <w:szCs w:val="32"/>
        </w:rPr>
        <w:t xml:space="preserve">7.1 </w:t>
      </w:r>
      <w:r>
        <w:rPr>
          <w:rFonts w:hint="eastAsia" w:ascii="仿宋_GB2312"/>
          <w:b/>
          <w:szCs w:val="32"/>
        </w:rPr>
        <w:t>资金保障</w:t>
      </w:r>
    </w:p>
    <w:p>
      <w:pPr>
        <w:ind w:firstLine="640" w:firstLineChars="200"/>
        <w:rPr>
          <w:rFonts w:ascii="仿宋_GB2312"/>
          <w:szCs w:val="32"/>
        </w:rPr>
      </w:pPr>
      <w:r>
        <w:rPr>
          <w:rFonts w:hint="eastAsia" w:ascii="仿宋_GB2312"/>
          <w:szCs w:val="32"/>
        </w:rPr>
        <w:t>市局办公室（财务科）负责统筹气象灾害应急专项资金使用，做好经费保障。</w:t>
      </w:r>
    </w:p>
    <w:p>
      <w:pPr>
        <w:ind w:firstLine="643" w:firstLineChars="200"/>
        <w:rPr>
          <w:rFonts w:ascii="仿宋_GB2312"/>
          <w:b/>
          <w:szCs w:val="32"/>
        </w:rPr>
      </w:pPr>
      <w:r>
        <w:rPr>
          <w:rFonts w:ascii="仿宋_GB2312"/>
          <w:b/>
          <w:szCs w:val="32"/>
        </w:rPr>
        <w:t xml:space="preserve">7.2 </w:t>
      </w:r>
      <w:r>
        <w:rPr>
          <w:rFonts w:hint="eastAsia" w:ascii="仿宋_GB2312"/>
          <w:b/>
          <w:szCs w:val="32"/>
        </w:rPr>
        <w:t>装备技术保障</w:t>
      </w:r>
    </w:p>
    <w:p>
      <w:pPr>
        <w:spacing w:line="580" w:lineRule="exact"/>
        <w:ind w:firstLine="640" w:firstLineChars="200"/>
        <w:rPr>
          <w:rFonts w:ascii="仿宋_GB2312"/>
          <w:szCs w:val="32"/>
        </w:rPr>
      </w:pPr>
      <w:r>
        <w:rPr>
          <w:rFonts w:hint="eastAsia" w:ascii="仿宋_GB2312"/>
          <w:szCs w:val="32"/>
        </w:rPr>
        <w:t>市局信息网络与装备保障中心负责做好</w:t>
      </w:r>
      <w:r>
        <w:rPr>
          <w:rFonts w:hint="eastAsia" w:ascii="仿宋_GB2312" w:hAnsi="宋体" w:cs="宋体"/>
          <w:bCs/>
          <w:szCs w:val="32"/>
        </w:rPr>
        <w:t>应急物资、设备</w:t>
      </w:r>
      <w:r>
        <w:rPr>
          <w:rFonts w:hint="eastAsia" w:ascii="仿宋_GB2312"/>
          <w:szCs w:val="32"/>
        </w:rPr>
        <w:t>储备等装备</w:t>
      </w:r>
      <w:r>
        <w:rPr>
          <w:rFonts w:ascii="仿宋_GB2312"/>
          <w:szCs w:val="32"/>
        </w:rPr>
        <w:t>，及</w:t>
      </w:r>
      <w:r>
        <w:rPr>
          <w:rFonts w:hint="eastAsia" w:ascii="仿宋_GB2312"/>
          <w:szCs w:val="32"/>
        </w:rPr>
        <w:t>气象灾害监测、预报预警平台、电力、通信、网络等技术保障。</w:t>
      </w:r>
    </w:p>
    <w:p>
      <w:pPr>
        <w:spacing w:line="580" w:lineRule="exact"/>
        <w:ind w:firstLine="643" w:firstLineChars="200"/>
        <w:rPr>
          <w:rFonts w:ascii="仿宋_GB2312"/>
          <w:b/>
          <w:szCs w:val="32"/>
        </w:rPr>
      </w:pPr>
      <w:r>
        <w:rPr>
          <w:rFonts w:ascii="仿宋_GB2312"/>
          <w:b/>
          <w:szCs w:val="32"/>
        </w:rPr>
        <w:t xml:space="preserve">7.3 </w:t>
      </w:r>
      <w:r>
        <w:rPr>
          <w:rFonts w:hint="eastAsia" w:ascii="仿宋_GB2312"/>
          <w:b/>
          <w:szCs w:val="32"/>
        </w:rPr>
        <w:t>后勤保障</w:t>
      </w:r>
    </w:p>
    <w:p>
      <w:pPr>
        <w:spacing w:line="580" w:lineRule="exact"/>
        <w:ind w:firstLine="640" w:firstLineChars="200"/>
        <w:rPr>
          <w:rFonts w:ascii="仿宋_GB2312"/>
          <w:szCs w:val="32"/>
        </w:rPr>
      </w:pPr>
      <w:r>
        <w:rPr>
          <w:rFonts w:hint="eastAsia" w:ascii="仿宋_GB2312"/>
          <w:szCs w:val="32"/>
        </w:rPr>
        <w:t>市局办公室负责车辆、后勤、</w:t>
      </w:r>
      <w:r>
        <w:rPr>
          <w:rFonts w:ascii="仿宋_GB2312"/>
          <w:szCs w:val="32"/>
        </w:rPr>
        <w:t>保卫等工作</w:t>
      </w:r>
      <w:r>
        <w:rPr>
          <w:rFonts w:hint="eastAsia" w:ascii="仿宋_GB2312"/>
          <w:szCs w:val="32"/>
        </w:rPr>
        <w:t>保障。</w:t>
      </w:r>
    </w:p>
    <w:p>
      <w:pPr>
        <w:spacing w:line="580" w:lineRule="exact"/>
        <w:ind w:firstLine="643" w:firstLineChars="200"/>
        <w:rPr>
          <w:rFonts w:ascii="仿宋_GB2312" w:hAnsi="宋体" w:cs="宋体"/>
          <w:b/>
          <w:bCs/>
          <w:szCs w:val="32"/>
        </w:rPr>
      </w:pPr>
      <w:r>
        <w:rPr>
          <w:rFonts w:ascii="仿宋_GB2312" w:hAnsi="宋体" w:cs="宋体"/>
          <w:b/>
          <w:bCs/>
          <w:szCs w:val="32"/>
        </w:rPr>
        <w:t xml:space="preserve">7.4 </w:t>
      </w:r>
      <w:r>
        <w:rPr>
          <w:rFonts w:hint="eastAsia" w:ascii="仿宋_GB2312" w:hAnsi="宋体" w:cs="宋体"/>
          <w:b/>
          <w:bCs/>
          <w:szCs w:val="32"/>
        </w:rPr>
        <w:t>队伍保障</w:t>
      </w:r>
    </w:p>
    <w:p>
      <w:pPr>
        <w:spacing w:line="580" w:lineRule="exact"/>
        <w:ind w:firstLine="640" w:firstLineChars="200"/>
        <w:rPr>
          <w:rFonts w:ascii="仿宋_GB2312" w:hAnsi="宋体" w:cs="宋体"/>
          <w:bCs/>
          <w:szCs w:val="32"/>
        </w:rPr>
      </w:pPr>
      <w:r>
        <w:rPr>
          <w:rFonts w:hint="eastAsia" w:ascii="仿宋_GB2312"/>
          <w:szCs w:val="32"/>
        </w:rPr>
        <w:t>三明市气象局应急气象保障分队接受领导小组和现场工作组的领导与指挥。</w:t>
      </w:r>
      <w:r>
        <w:rPr>
          <w:rFonts w:hint="eastAsia" w:ascii="仿宋_GB2312" w:hAnsi="宋体" w:cs="宋体"/>
          <w:bCs/>
          <w:szCs w:val="32"/>
        </w:rPr>
        <w:t>由市局业务科、气象台、</w:t>
      </w:r>
      <w:r>
        <w:rPr>
          <w:rFonts w:hint="eastAsia" w:ascii="仿宋_GB2312"/>
          <w:szCs w:val="32"/>
        </w:rPr>
        <w:t>信息网络与装备保障中心</w:t>
      </w:r>
      <w:r>
        <w:rPr>
          <w:rFonts w:hint="eastAsia" w:ascii="仿宋_GB2312" w:hAnsi="宋体" w:cs="宋体"/>
          <w:bCs/>
          <w:szCs w:val="32"/>
        </w:rPr>
        <w:t>等有关人员构成。</w:t>
      </w:r>
      <w:r>
        <w:rPr>
          <w:rFonts w:hint="eastAsia" w:ascii="仿宋_GB2312"/>
          <w:szCs w:val="32"/>
        </w:rPr>
        <w:t>应急气象保障分队</w:t>
      </w:r>
      <w:r>
        <w:rPr>
          <w:rFonts w:hint="eastAsia" w:ascii="仿宋_GB2312" w:hAnsi="宋体" w:cs="宋体"/>
          <w:bCs/>
          <w:szCs w:val="32"/>
        </w:rPr>
        <w:t>人员应保持相对稳定。</w:t>
      </w:r>
    </w:p>
    <w:p>
      <w:pPr>
        <w:spacing w:line="580" w:lineRule="exact"/>
        <w:ind w:firstLine="640" w:firstLineChars="200"/>
        <w:rPr>
          <w:rFonts w:ascii="仿宋_GB2312" w:hAnsi="宋体" w:cs="宋体"/>
          <w:bCs/>
          <w:szCs w:val="32"/>
        </w:rPr>
      </w:pPr>
      <w:r>
        <w:rPr>
          <w:rFonts w:hint="eastAsia" w:ascii="仿宋_GB2312" w:hAnsi="宋体" w:cs="宋体"/>
          <w:bCs/>
          <w:szCs w:val="32"/>
        </w:rPr>
        <w:t>建立市级气象保障应急服务工作组。启动应急响应后，由工作组统一指导气象灾害应急处置技术工作；参与对应急处置技术人员和管理人员的培训。</w:t>
      </w:r>
    </w:p>
    <w:p>
      <w:pPr>
        <w:spacing w:line="580" w:lineRule="exact"/>
        <w:ind w:firstLine="643" w:firstLineChars="200"/>
        <w:rPr>
          <w:rFonts w:ascii="仿宋_GB2312" w:hAnsi="宋体" w:cs="宋体"/>
          <w:b/>
          <w:bCs/>
          <w:szCs w:val="32"/>
        </w:rPr>
      </w:pPr>
      <w:r>
        <w:rPr>
          <w:rFonts w:ascii="仿宋_GB2312" w:hAnsi="宋体" w:cs="宋体"/>
          <w:b/>
          <w:bCs/>
          <w:szCs w:val="32"/>
        </w:rPr>
        <w:t>7.5</w:t>
      </w:r>
      <w:r>
        <w:rPr>
          <w:rFonts w:hint="eastAsia" w:ascii="仿宋_GB2312" w:hAnsi="宋体" w:cs="宋体"/>
          <w:b/>
          <w:bCs/>
          <w:szCs w:val="32"/>
        </w:rPr>
        <w:t>宣传教育</w:t>
      </w:r>
    </w:p>
    <w:p>
      <w:pPr>
        <w:spacing w:line="580" w:lineRule="exact"/>
        <w:ind w:firstLine="640" w:firstLineChars="200"/>
        <w:rPr>
          <w:rFonts w:ascii="仿宋_GB2312" w:hAnsi="宋体" w:cs="宋体"/>
          <w:bCs/>
          <w:szCs w:val="32"/>
        </w:rPr>
      </w:pPr>
      <w:r>
        <w:rPr>
          <w:rFonts w:hint="eastAsia" w:ascii="仿宋_GB2312" w:hAnsi="宋体" w:cs="宋体"/>
          <w:bCs/>
          <w:szCs w:val="32"/>
        </w:rPr>
        <w:t>市局办公室加强舆论引导，做好气象灾害知识科普宣传。制作并向社会公众免费提供通俗易懂、好记实用的宣传科普材料，并充分利用互联网、广播、电视、报刊等多种媒体广泛宣传。</w:t>
      </w:r>
    </w:p>
    <w:p>
      <w:pPr>
        <w:spacing w:line="580" w:lineRule="exact"/>
        <w:ind w:firstLine="643" w:firstLineChars="200"/>
        <w:rPr>
          <w:rFonts w:ascii="仿宋_GB2312"/>
          <w:b/>
          <w:szCs w:val="32"/>
        </w:rPr>
      </w:pPr>
      <w:r>
        <w:rPr>
          <w:rFonts w:ascii="仿宋_GB2312"/>
          <w:b/>
          <w:szCs w:val="32"/>
        </w:rPr>
        <w:t xml:space="preserve">7.6 </w:t>
      </w:r>
      <w:r>
        <w:rPr>
          <w:rFonts w:hint="eastAsia" w:ascii="仿宋_GB2312"/>
          <w:b/>
          <w:szCs w:val="32"/>
        </w:rPr>
        <w:t>培训与演练</w:t>
      </w:r>
    </w:p>
    <w:p>
      <w:pPr>
        <w:spacing w:line="580" w:lineRule="exact"/>
        <w:ind w:firstLine="640" w:firstLineChars="200"/>
        <w:rPr>
          <w:rFonts w:ascii="仿宋_GB2312" w:hAnsi="宋体" w:cs="宋体"/>
          <w:bCs/>
          <w:szCs w:val="32"/>
        </w:rPr>
      </w:pPr>
      <w:r>
        <w:rPr>
          <w:rFonts w:hint="eastAsia" w:ascii="仿宋_GB2312" w:hAnsi="宋体" w:cs="宋体"/>
          <w:bCs/>
          <w:szCs w:val="32"/>
        </w:rPr>
        <w:t>市局各单位定期对应急工作人员进行技术、服务、管理、应急处置、自救互救等方面的培训，并开展相应的应急演练。</w:t>
      </w:r>
    </w:p>
    <w:p>
      <w:pPr>
        <w:spacing w:line="580" w:lineRule="exact"/>
        <w:ind w:firstLine="643" w:firstLineChars="200"/>
        <w:rPr>
          <w:rFonts w:ascii="仿宋_GB2312"/>
          <w:b/>
          <w:szCs w:val="32"/>
        </w:rPr>
      </w:pPr>
      <w:r>
        <w:rPr>
          <w:rFonts w:ascii="仿宋_GB2312"/>
          <w:b/>
          <w:szCs w:val="32"/>
        </w:rPr>
        <w:t>7.7</w:t>
      </w:r>
      <w:r>
        <w:rPr>
          <w:rFonts w:hint="eastAsia" w:ascii="仿宋_GB2312"/>
          <w:b/>
          <w:szCs w:val="32"/>
        </w:rPr>
        <w:t>奖惩措施</w:t>
      </w:r>
    </w:p>
    <w:p>
      <w:pPr>
        <w:spacing w:line="580" w:lineRule="exact"/>
        <w:ind w:firstLine="640" w:firstLineChars="200"/>
        <w:rPr>
          <w:rFonts w:ascii="仿宋_GB2312"/>
          <w:szCs w:val="32"/>
        </w:rPr>
      </w:pPr>
      <w:r>
        <w:rPr>
          <w:rFonts w:hint="eastAsia" w:ascii="仿宋_GB2312"/>
          <w:szCs w:val="32"/>
        </w:rPr>
        <w:t>对在气象防灾减灾工作中作出突出贡献的单位和个人，按照有关规定给予表彰和奖励；对玩忽职守、失职、渎职的有关责任人，依据有关规定追究相应责任单位和当事人的责任；对构成犯罪的，依法移交司法部门追究刑事责任。</w:t>
      </w:r>
    </w:p>
    <w:p>
      <w:pPr>
        <w:spacing w:line="580" w:lineRule="exact"/>
        <w:ind w:firstLine="640" w:firstLineChars="200"/>
        <w:rPr>
          <w:rFonts w:ascii="黑体" w:eastAsia="黑体"/>
          <w:szCs w:val="32"/>
        </w:rPr>
      </w:pPr>
      <w:r>
        <w:rPr>
          <w:rFonts w:ascii="黑体" w:eastAsia="黑体"/>
          <w:szCs w:val="32"/>
        </w:rPr>
        <w:t>8</w:t>
      </w:r>
      <w:r>
        <w:rPr>
          <w:rFonts w:hint="eastAsia" w:ascii="黑体" w:eastAsia="黑体"/>
          <w:szCs w:val="32"/>
        </w:rPr>
        <w:t>附则</w:t>
      </w:r>
    </w:p>
    <w:p>
      <w:pPr>
        <w:spacing w:line="580" w:lineRule="exact"/>
        <w:ind w:firstLine="643" w:firstLineChars="200"/>
        <w:rPr>
          <w:rFonts w:ascii="仿宋_GB2312"/>
          <w:b/>
          <w:szCs w:val="32"/>
        </w:rPr>
      </w:pPr>
      <w:r>
        <w:rPr>
          <w:rFonts w:ascii="仿宋_GB2312"/>
          <w:b/>
          <w:szCs w:val="32"/>
        </w:rPr>
        <w:t xml:space="preserve">8.1 </w:t>
      </w:r>
      <w:r>
        <w:rPr>
          <w:rFonts w:hint="eastAsia" w:ascii="仿宋_GB2312"/>
          <w:b/>
          <w:szCs w:val="32"/>
        </w:rPr>
        <w:t>预案管理</w:t>
      </w:r>
    </w:p>
    <w:p>
      <w:pPr>
        <w:spacing w:line="580" w:lineRule="exact"/>
        <w:ind w:firstLine="640" w:firstLineChars="200"/>
        <w:rPr>
          <w:rFonts w:ascii="仿宋_GB2312"/>
          <w:szCs w:val="32"/>
        </w:rPr>
      </w:pPr>
      <w:r>
        <w:rPr>
          <w:rFonts w:hint="eastAsia" w:ascii="仿宋_GB2312"/>
          <w:szCs w:val="32"/>
        </w:rPr>
        <w:t>本预案由应急办管理。预案实施后，随着应急相关法律法规的制定、修改和完善，各应急响应单位职责或应急工作发生变化，或发现应急过程中存在问题和出现新的情况，应急办应适时召集有关部门和专家进行评估，及时修订完善本预案。</w:t>
      </w:r>
    </w:p>
    <w:p>
      <w:pPr>
        <w:spacing w:line="580" w:lineRule="exact"/>
        <w:ind w:firstLine="640" w:firstLineChars="200"/>
        <w:rPr>
          <w:rFonts w:ascii="仿宋_GB2312"/>
          <w:szCs w:val="32"/>
        </w:rPr>
      </w:pPr>
      <w:r>
        <w:rPr>
          <w:rFonts w:hint="eastAsia" w:ascii="仿宋_GB2312"/>
          <w:szCs w:val="32"/>
        </w:rPr>
        <w:t>各县（市、区）气象局可依据本预案规定制定本单位气象灾害应急预案以及响应工作流程。</w:t>
      </w:r>
    </w:p>
    <w:p>
      <w:pPr>
        <w:spacing w:line="580" w:lineRule="exact"/>
        <w:ind w:firstLine="640" w:firstLineChars="200"/>
        <w:rPr>
          <w:rFonts w:ascii="仿宋_GB2312"/>
          <w:szCs w:val="32"/>
        </w:rPr>
      </w:pPr>
      <w:r>
        <w:rPr>
          <w:rFonts w:hint="eastAsia" w:ascii="仿宋_GB2312"/>
          <w:szCs w:val="32"/>
        </w:rPr>
        <w:t>本预案由应急办负责解释。</w:t>
      </w:r>
    </w:p>
    <w:p>
      <w:pPr>
        <w:spacing w:line="580" w:lineRule="exact"/>
        <w:ind w:firstLine="643" w:firstLineChars="200"/>
        <w:rPr>
          <w:rFonts w:ascii="仿宋_GB2312"/>
          <w:b/>
          <w:szCs w:val="32"/>
        </w:rPr>
      </w:pPr>
      <w:r>
        <w:rPr>
          <w:rFonts w:ascii="仿宋_GB2312"/>
          <w:b/>
          <w:szCs w:val="32"/>
        </w:rPr>
        <w:t xml:space="preserve">8.2 </w:t>
      </w:r>
      <w:r>
        <w:rPr>
          <w:rFonts w:hint="eastAsia" w:ascii="仿宋_GB2312"/>
          <w:b/>
          <w:szCs w:val="32"/>
        </w:rPr>
        <w:t>修订情况</w:t>
      </w:r>
    </w:p>
    <w:p>
      <w:pPr>
        <w:spacing w:line="580" w:lineRule="exact"/>
        <w:ind w:firstLine="640" w:firstLineChars="200"/>
        <w:rPr>
          <w:rFonts w:ascii="仿宋_GB2312"/>
          <w:szCs w:val="32"/>
        </w:rPr>
      </w:pPr>
      <w:r>
        <w:rPr>
          <w:rFonts w:hint="eastAsia" w:ascii="仿宋_GB2312"/>
          <w:szCs w:val="32"/>
        </w:rPr>
        <w:t>本预案于2014年8月制订，2014年8月第1次</w:t>
      </w:r>
      <w:r>
        <w:rPr>
          <w:rFonts w:ascii="仿宋_GB2312"/>
          <w:szCs w:val="32"/>
        </w:rPr>
        <w:t>修订</w:t>
      </w:r>
      <w:r>
        <w:rPr>
          <w:rFonts w:hint="eastAsia" w:ascii="仿宋_GB2312"/>
          <w:szCs w:val="32"/>
        </w:rPr>
        <w:t>，20</w:t>
      </w:r>
      <w:r>
        <w:rPr>
          <w:rFonts w:ascii="仿宋_GB2312"/>
          <w:szCs w:val="32"/>
        </w:rPr>
        <w:t>20</w:t>
      </w:r>
      <w:r>
        <w:rPr>
          <w:rFonts w:hint="eastAsia" w:ascii="仿宋_GB2312"/>
          <w:szCs w:val="32"/>
        </w:rPr>
        <w:t>年</w:t>
      </w:r>
      <w:r>
        <w:rPr>
          <w:rFonts w:ascii="仿宋_GB2312"/>
          <w:szCs w:val="32"/>
        </w:rPr>
        <w:t>6</w:t>
      </w:r>
      <w:r>
        <w:rPr>
          <w:rFonts w:hint="eastAsia" w:ascii="仿宋_GB2312"/>
          <w:szCs w:val="32"/>
        </w:rPr>
        <w:t>月第</w:t>
      </w:r>
      <w:r>
        <w:rPr>
          <w:rFonts w:ascii="仿宋_GB2312"/>
          <w:szCs w:val="32"/>
        </w:rPr>
        <w:t>2</w:t>
      </w:r>
      <w:r>
        <w:rPr>
          <w:rFonts w:hint="eastAsia" w:ascii="仿宋_GB2312"/>
          <w:szCs w:val="32"/>
        </w:rPr>
        <w:t>次修订。</w:t>
      </w:r>
    </w:p>
    <w:p>
      <w:pPr>
        <w:spacing w:line="580" w:lineRule="exact"/>
        <w:ind w:firstLine="643" w:firstLineChars="200"/>
        <w:rPr>
          <w:rFonts w:ascii="仿宋_GB2312"/>
          <w:b/>
          <w:szCs w:val="32"/>
        </w:rPr>
      </w:pPr>
      <w:r>
        <w:rPr>
          <w:rFonts w:ascii="仿宋_GB2312"/>
          <w:b/>
          <w:szCs w:val="32"/>
        </w:rPr>
        <w:t xml:space="preserve">8.3 </w:t>
      </w:r>
      <w:r>
        <w:rPr>
          <w:rFonts w:hint="eastAsia" w:ascii="仿宋_GB2312"/>
          <w:b/>
          <w:szCs w:val="32"/>
        </w:rPr>
        <w:t>施行日期</w:t>
      </w:r>
    </w:p>
    <w:p>
      <w:pPr>
        <w:spacing w:line="580" w:lineRule="exact"/>
        <w:ind w:firstLine="640" w:firstLineChars="200"/>
        <w:rPr>
          <w:rFonts w:ascii="仿宋_GB2312"/>
          <w:szCs w:val="32"/>
        </w:rPr>
      </w:pPr>
      <w:r>
        <w:rPr>
          <w:rFonts w:hint="eastAsia" w:ascii="仿宋_GB2312"/>
          <w:szCs w:val="32"/>
        </w:rPr>
        <w:t>本预案自印发之日起实施。</w:t>
      </w:r>
    </w:p>
    <w:p>
      <w:pPr>
        <w:ind w:firstLine="640" w:firstLineChars="200"/>
        <w:rPr>
          <w:rFonts w:ascii="黑体" w:eastAsia="黑体"/>
          <w:szCs w:val="32"/>
        </w:rPr>
      </w:pPr>
      <w:r>
        <w:rPr>
          <w:rFonts w:ascii="黑体" w:eastAsia="黑体"/>
          <w:szCs w:val="32"/>
        </w:rPr>
        <w:t>9</w:t>
      </w:r>
      <w:r>
        <w:rPr>
          <w:rFonts w:hint="eastAsia" w:ascii="黑体" w:eastAsia="黑体"/>
          <w:szCs w:val="32"/>
        </w:rPr>
        <w:t>附件</w:t>
      </w:r>
    </w:p>
    <w:p>
      <w:pPr>
        <w:ind w:firstLine="643" w:firstLineChars="200"/>
        <w:rPr>
          <w:rFonts w:ascii="仿宋_GB2312"/>
          <w:b/>
          <w:szCs w:val="32"/>
        </w:rPr>
      </w:pPr>
      <w:r>
        <w:rPr>
          <w:rFonts w:ascii="仿宋_GB2312"/>
          <w:b/>
          <w:szCs w:val="32"/>
        </w:rPr>
        <w:t>9.1</w:t>
      </w:r>
      <w:r>
        <w:rPr>
          <w:rFonts w:hint="eastAsia" w:ascii="仿宋_GB2312"/>
          <w:b/>
          <w:szCs w:val="32"/>
        </w:rPr>
        <w:t>术语解释</w:t>
      </w:r>
    </w:p>
    <w:p>
      <w:pPr>
        <w:ind w:firstLine="640" w:firstLineChars="200"/>
        <w:rPr>
          <w:rFonts w:ascii="仿宋_GB2312"/>
          <w:szCs w:val="32"/>
        </w:rPr>
      </w:pPr>
      <w:r>
        <w:rPr>
          <w:rFonts w:hint="eastAsia" w:ascii="仿宋_GB2312"/>
          <w:szCs w:val="32"/>
        </w:rPr>
        <w:t>台风。是指生成于西北太平洋和南海海域的热带气旋（含热带风暴、强热带风暴、台风、强台风、超强台风），其带来的大风、暴雨等灾害性天气常引发洪涝、风暴潮、滑坡、泥石流等灾害。</w:t>
      </w:r>
    </w:p>
    <w:p>
      <w:pPr>
        <w:ind w:firstLine="640" w:firstLineChars="200"/>
        <w:rPr>
          <w:rFonts w:ascii="仿宋_GB2312"/>
          <w:szCs w:val="32"/>
        </w:rPr>
      </w:pPr>
      <w:r>
        <w:rPr>
          <w:rFonts w:hint="eastAsia" w:ascii="仿宋_GB2312"/>
          <w:szCs w:val="32"/>
        </w:rPr>
        <w:t>暴雨。一般指24小时内累积降水量达50毫米或以上，或12小时内累积降水量达30毫米或以上的降水，会引发洪涝、滑坡、泥石流等灾害。</w:t>
      </w:r>
    </w:p>
    <w:p>
      <w:pPr>
        <w:ind w:firstLine="640" w:firstLineChars="200"/>
        <w:rPr>
          <w:rFonts w:ascii="仿宋_GB2312"/>
          <w:szCs w:val="32"/>
        </w:rPr>
      </w:pPr>
      <w:r>
        <w:rPr>
          <w:rFonts w:hint="eastAsia" w:ascii="仿宋_GB2312"/>
          <w:szCs w:val="32"/>
        </w:rPr>
        <w:t>强对流天气。包括雷电、冰雹、短时强降水和雷雨大风。</w:t>
      </w:r>
    </w:p>
    <w:p>
      <w:pPr>
        <w:ind w:firstLine="640" w:firstLineChars="200"/>
        <w:rPr>
          <w:rFonts w:ascii="仿宋_GB2312"/>
          <w:szCs w:val="32"/>
        </w:rPr>
      </w:pPr>
      <w:r>
        <w:rPr>
          <w:rFonts w:hint="eastAsia" w:ascii="仿宋_GB2312"/>
          <w:szCs w:val="32"/>
        </w:rPr>
        <w:t>雷电。是指发展旺盛的积雨云中伴有闪电和雷鸣的放电现象，会对人身安全、建筑、电力和通信设施等造成危害。</w:t>
      </w:r>
    </w:p>
    <w:p>
      <w:pPr>
        <w:ind w:firstLine="640" w:firstLineChars="200"/>
        <w:rPr>
          <w:rFonts w:ascii="仿宋_GB2312"/>
          <w:szCs w:val="32"/>
        </w:rPr>
      </w:pPr>
      <w:r>
        <w:rPr>
          <w:rFonts w:hint="eastAsia" w:ascii="仿宋_GB2312"/>
          <w:szCs w:val="32"/>
        </w:rPr>
        <w:t>冰雹。是指由冰晶组成的固态降水，会对农业、人身安全、室外设施等造成危害。</w:t>
      </w:r>
    </w:p>
    <w:p>
      <w:pPr>
        <w:ind w:firstLine="640" w:firstLineChars="200"/>
        <w:rPr>
          <w:rFonts w:ascii="仿宋_GB2312"/>
          <w:szCs w:val="32"/>
        </w:rPr>
      </w:pPr>
      <w:r>
        <w:rPr>
          <w:rFonts w:hint="eastAsia" w:ascii="仿宋_GB2312"/>
          <w:szCs w:val="32"/>
        </w:rPr>
        <w:t>雷雨大风。指伴随雷电、冰雹、短时强降水出现的短时８级及以上大风。</w:t>
      </w:r>
    </w:p>
    <w:p>
      <w:pPr>
        <w:ind w:firstLine="640" w:firstLineChars="200"/>
        <w:rPr>
          <w:rFonts w:ascii="仿宋_GB2312"/>
          <w:szCs w:val="32"/>
        </w:rPr>
      </w:pPr>
      <w:r>
        <w:rPr>
          <w:rFonts w:hint="eastAsia" w:ascii="仿宋_GB2312"/>
          <w:szCs w:val="32"/>
        </w:rPr>
        <w:t>低温。是指气温较常年异常偏低的天气现象，会对农牧业、能源供应、人体健康等造成危害。</w:t>
      </w:r>
    </w:p>
    <w:p>
      <w:pPr>
        <w:ind w:firstLine="616" w:firstLineChars="200"/>
        <w:rPr>
          <w:rFonts w:ascii="仿宋_GB2312"/>
          <w:spacing w:val="-6"/>
          <w:szCs w:val="32"/>
        </w:rPr>
      </w:pPr>
      <w:r>
        <w:rPr>
          <w:rFonts w:hint="eastAsia" w:ascii="仿宋_GB2312"/>
          <w:spacing w:val="-6"/>
          <w:szCs w:val="32"/>
        </w:rPr>
        <w:t>霜冻。是指地面温度降到零摄氏度或以下导致植物损伤的灾害。</w:t>
      </w:r>
    </w:p>
    <w:p>
      <w:pPr>
        <w:ind w:firstLine="640" w:firstLineChars="200"/>
        <w:rPr>
          <w:rFonts w:ascii="仿宋_GB2312"/>
          <w:szCs w:val="32"/>
        </w:rPr>
      </w:pPr>
      <w:r>
        <w:rPr>
          <w:rFonts w:hint="eastAsia" w:ascii="仿宋_GB2312"/>
          <w:szCs w:val="32"/>
        </w:rPr>
        <w:t>冰冻。是指雨、雪、雾在物体上冻结成冰的现象，会对农牧业、林业、交通和电力、通信设施等造成危害。</w:t>
      </w:r>
    </w:p>
    <w:p>
      <w:pPr>
        <w:ind w:firstLine="640" w:firstLineChars="200"/>
        <w:rPr>
          <w:rFonts w:ascii="仿宋_GB2312"/>
          <w:szCs w:val="32"/>
        </w:rPr>
      </w:pPr>
      <w:r>
        <w:rPr>
          <w:rFonts w:hint="eastAsia" w:ascii="仿宋_GB2312"/>
          <w:szCs w:val="32"/>
        </w:rPr>
        <w:t>干旱。是指长期无雨或少雨导致土壤和空气干燥的天气现象，会对农牧业、林业、水利以及人畜饮水等造成危害。</w:t>
      </w:r>
    </w:p>
    <w:p>
      <w:pPr>
        <w:ind w:firstLine="640" w:firstLineChars="200"/>
        <w:rPr>
          <w:rFonts w:ascii="仿宋_GB2312"/>
          <w:szCs w:val="32"/>
        </w:rPr>
      </w:pPr>
      <w:r>
        <w:rPr>
          <w:rFonts w:hint="eastAsia" w:ascii="仿宋_GB2312"/>
          <w:szCs w:val="32"/>
        </w:rPr>
        <w:t>高温。是指日最高气温在35摄氏度以上的天气现象，会对农牧业、电力、人体健康等造成危害。</w:t>
      </w:r>
    </w:p>
    <w:p>
      <w:pPr>
        <w:ind w:firstLine="640" w:firstLineChars="200"/>
        <w:rPr>
          <w:rFonts w:ascii="仿宋_GB2312"/>
          <w:szCs w:val="32"/>
        </w:rPr>
      </w:pPr>
      <w:r>
        <w:rPr>
          <w:rFonts w:hint="eastAsia" w:ascii="仿宋_GB2312"/>
          <w:szCs w:val="32"/>
        </w:rPr>
        <w:t>大雾。是指空气中悬浮的微小水滴或冰晶使能见度显著降低（能见度小于1000米）的天气现象，会对交通、电力、人体健康等造成危害。</w:t>
      </w:r>
    </w:p>
    <w:p>
      <w:pPr>
        <w:ind w:firstLine="640" w:firstLineChars="200"/>
        <w:rPr>
          <w:rFonts w:ascii="仿宋_GB2312"/>
          <w:szCs w:val="32"/>
        </w:rPr>
      </w:pPr>
      <w:r>
        <w:rPr>
          <w:rFonts w:hint="eastAsia" w:ascii="仿宋_GB2312"/>
          <w:szCs w:val="32"/>
        </w:rPr>
        <w:t>霾。是指空气中悬浮的微小尘粒、烟粒或盐粒使能见度显著降低的天气现象，会对交通、环境、人体健康等造成危害。</w:t>
      </w:r>
    </w:p>
    <w:p>
      <w:pPr>
        <w:ind w:firstLine="640" w:firstLineChars="200"/>
        <w:rPr>
          <w:rFonts w:ascii="仿宋_GB2312"/>
          <w:szCs w:val="32"/>
        </w:rPr>
      </w:pPr>
      <w:r>
        <w:rPr>
          <w:rFonts w:hint="eastAsia" w:ascii="仿宋_GB2312"/>
          <w:szCs w:val="32"/>
        </w:rPr>
        <w:t>沙尘。是指地面尘沙吹起造成水平能见度显著降低的天气现象，会对农牧业、交通、环境、人体健康等造成危害。</w:t>
      </w:r>
    </w:p>
    <w:p>
      <w:pPr>
        <w:ind w:firstLine="643" w:firstLineChars="200"/>
        <w:rPr>
          <w:rFonts w:ascii="仿宋_GB2312"/>
          <w:b/>
          <w:szCs w:val="32"/>
        </w:rPr>
      </w:pPr>
      <w:r>
        <w:rPr>
          <w:rFonts w:ascii="仿宋_GB2312"/>
          <w:b/>
          <w:szCs w:val="32"/>
        </w:rPr>
        <w:t xml:space="preserve">9.2 </w:t>
      </w:r>
      <w:r>
        <w:rPr>
          <w:rFonts w:hint="eastAsia" w:ascii="仿宋_GB2312"/>
          <w:b/>
          <w:szCs w:val="32"/>
        </w:rPr>
        <w:t>灾害性天气信息快报文档样式</w:t>
      </w:r>
    </w:p>
    <w:p>
      <w:pPr>
        <w:ind w:firstLine="643" w:firstLineChars="200"/>
        <w:rPr>
          <w:rFonts w:ascii="方正小标宋_GBK" w:hAnsi="宋体" w:eastAsia="方正小标宋_GBK"/>
          <w:b/>
          <w:sz w:val="36"/>
          <w:szCs w:val="36"/>
        </w:rPr>
      </w:pPr>
      <w:r>
        <w:rPr>
          <w:rFonts w:ascii="仿宋_GB2312" w:hAnsi="宋体"/>
          <w:b/>
          <w:szCs w:val="32"/>
        </w:rPr>
        <w:t>9.2.1 文档样式</w:t>
      </w:r>
      <w:r>
        <w:rPr>
          <w:rFonts w:hint="eastAsia" w:ascii="仿宋_GB2312" w:hAnsi="宋体"/>
          <w:b/>
          <w:szCs w:val="32"/>
        </w:rPr>
        <w:t>（见</w:t>
      </w:r>
      <w:r>
        <w:rPr>
          <w:rFonts w:ascii="仿宋_GB2312" w:hAnsi="宋体"/>
          <w:b/>
          <w:szCs w:val="32"/>
        </w:rPr>
        <w:t>范例</w:t>
      </w:r>
      <w:r>
        <w:rPr>
          <w:rFonts w:hint="eastAsia" w:ascii="仿宋_GB2312" w:hAnsi="宋体"/>
          <w:b/>
          <w:szCs w:val="32"/>
        </w:rPr>
        <w:t>）</w:t>
      </w:r>
    </w:p>
    <w:p>
      <w:pPr>
        <w:jc w:val="center"/>
        <w:rPr>
          <w:rFonts w:ascii="方正小标宋_GBK" w:hAnsi="宋体" w:eastAsia="方正小标宋_GBK"/>
          <w:szCs w:val="36"/>
        </w:rPr>
      </w:pPr>
      <w:r>
        <w:rPr>
          <w:rFonts w:hint="eastAsia" w:ascii="方正小标宋_GBK" w:hAnsi="宋体" w:eastAsia="方正小标宋_GBK"/>
          <w:szCs w:val="36"/>
        </w:rPr>
        <w:t>灾害性天气信息快报（范例）</w:t>
      </w:r>
    </w:p>
    <w:p>
      <w:pPr>
        <w:ind w:firstLine="280" w:firstLineChars="100"/>
        <w:rPr>
          <w:rFonts w:ascii="仿宋_GB2312" w:hAnsi="宋体"/>
          <w:sz w:val="28"/>
          <w:szCs w:val="32"/>
        </w:rPr>
      </w:pPr>
      <w:r>
        <w:rPr>
          <w:rFonts w:hint="eastAsia" w:ascii="仿宋_GB2312" w:hAnsi="宋体"/>
          <w:sz w:val="28"/>
          <w:szCs w:val="32"/>
        </w:rPr>
        <w:t>报送单位：</w:t>
      </w:r>
      <w:r>
        <w:rPr>
          <w:rFonts w:ascii="仿宋_GB2312" w:hAnsi="宋体"/>
          <w:sz w:val="28"/>
          <w:szCs w:val="32"/>
        </w:rPr>
        <w:t>初报/续报</w:t>
      </w:r>
    </w:p>
    <w:tbl>
      <w:tblPr>
        <w:tblStyle w:val="8"/>
        <w:tblW w:w="88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03"/>
        <w:gridCol w:w="6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2703" w:type="dxa"/>
            <w:vAlign w:val="center"/>
          </w:tcPr>
          <w:p>
            <w:pPr>
              <w:ind w:left="-272" w:leftChars="-85" w:right="64" w:rightChars="20" w:firstLine="282" w:firstLineChars="101"/>
              <w:jc w:val="center"/>
              <w:rPr>
                <w:rFonts w:ascii="仿宋_GB2312"/>
                <w:sz w:val="28"/>
                <w:szCs w:val="32"/>
              </w:rPr>
            </w:pPr>
            <w:r>
              <w:rPr>
                <w:rFonts w:hint="eastAsia" w:ascii="仿宋_GB2312" w:hAnsi="仿宋"/>
                <w:sz w:val="28"/>
                <w:szCs w:val="32"/>
              </w:rPr>
              <w:t>灾害性天气类型</w:t>
            </w:r>
          </w:p>
        </w:tc>
        <w:tc>
          <w:tcPr>
            <w:tcW w:w="6108" w:type="dxa"/>
            <w:vAlign w:val="center"/>
          </w:tcPr>
          <w:p>
            <w:pPr>
              <w:keepNext/>
              <w:keepLines/>
              <w:spacing w:before="340" w:after="330"/>
              <w:ind w:firstLine="282" w:firstLineChars="101"/>
              <w:jc w:val="center"/>
              <w:outlineLvl w:val="0"/>
              <w:rPr>
                <w:rFonts w:ascii="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2703" w:type="dxa"/>
            <w:vAlign w:val="center"/>
          </w:tcPr>
          <w:p>
            <w:pPr>
              <w:ind w:left="-272" w:leftChars="-85" w:right="64" w:rightChars="20" w:firstLine="282" w:firstLineChars="101"/>
              <w:jc w:val="center"/>
              <w:rPr>
                <w:rFonts w:ascii="仿宋_GB2312"/>
                <w:sz w:val="28"/>
                <w:szCs w:val="32"/>
              </w:rPr>
            </w:pPr>
            <w:r>
              <w:rPr>
                <w:rFonts w:hint="eastAsia" w:ascii="仿宋_GB2312" w:hAnsi="仿宋"/>
                <w:sz w:val="28"/>
                <w:szCs w:val="32"/>
              </w:rPr>
              <w:t>灾害性天气强度</w:t>
            </w:r>
          </w:p>
        </w:tc>
        <w:tc>
          <w:tcPr>
            <w:tcW w:w="6108" w:type="dxa"/>
            <w:vAlign w:val="center"/>
          </w:tcPr>
          <w:p>
            <w:pPr>
              <w:keepNext/>
              <w:keepLines/>
              <w:spacing w:before="340" w:after="330"/>
              <w:ind w:firstLine="282" w:firstLineChars="101"/>
              <w:jc w:val="center"/>
              <w:outlineLvl w:val="0"/>
              <w:rPr>
                <w:rFonts w:ascii="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2703" w:type="dxa"/>
            <w:vAlign w:val="center"/>
          </w:tcPr>
          <w:p>
            <w:pPr>
              <w:ind w:left="-272" w:leftChars="-85" w:right="64" w:rightChars="20" w:firstLine="282" w:firstLineChars="101"/>
              <w:jc w:val="center"/>
              <w:rPr>
                <w:rFonts w:ascii="仿宋_GB2312"/>
                <w:sz w:val="28"/>
                <w:szCs w:val="32"/>
              </w:rPr>
            </w:pPr>
            <w:r>
              <w:rPr>
                <w:rFonts w:hint="eastAsia" w:ascii="仿宋_GB2312" w:hAnsi="仿宋"/>
                <w:sz w:val="28"/>
                <w:szCs w:val="32"/>
              </w:rPr>
              <w:t>起止时间</w:t>
            </w:r>
          </w:p>
        </w:tc>
        <w:tc>
          <w:tcPr>
            <w:tcW w:w="6108" w:type="dxa"/>
            <w:vAlign w:val="center"/>
          </w:tcPr>
          <w:p>
            <w:pPr>
              <w:ind w:firstLine="282" w:firstLineChars="101"/>
              <w:jc w:val="center"/>
              <w:rPr>
                <w:rFonts w:ascii="仿宋_GB2312"/>
                <w:sz w:val="28"/>
                <w:szCs w:val="32"/>
              </w:rPr>
            </w:pPr>
            <w:r>
              <w:rPr>
                <w:rFonts w:hint="eastAsia" w:ascii="仿宋_GB2312"/>
                <w:sz w:val="28"/>
                <w:szCs w:val="32"/>
              </w:rPr>
              <w:t>月  日  时  分 ～ 月  日  时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2703" w:type="dxa"/>
            <w:vAlign w:val="center"/>
          </w:tcPr>
          <w:p>
            <w:pPr>
              <w:spacing w:line="400" w:lineRule="exact"/>
              <w:ind w:left="-272" w:leftChars="-85" w:right="64" w:rightChars="20" w:firstLine="282" w:firstLineChars="101"/>
              <w:jc w:val="center"/>
              <w:rPr>
                <w:rFonts w:ascii="仿宋_GB2312"/>
                <w:sz w:val="28"/>
                <w:szCs w:val="32"/>
              </w:rPr>
            </w:pPr>
            <w:r>
              <w:rPr>
                <w:rFonts w:hint="eastAsia" w:ascii="仿宋_GB2312" w:hAnsi="仿宋"/>
                <w:sz w:val="28"/>
                <w:szCs w:val="32"/>
              </w:rPr>
              <w:t>影响情况</w:t>
            </w:r>
          </w:p>
        </w:tc>
        <w:tc>
          <w:tcPr>
            <w:tcW w:w="6108" w:type="dxa"/>
            <w:vAlign w:val="center"/>
          </w:tcPr>
          <w:p>
            <w:pPr>
              <w:keepNext/>
              <w:keepLines/>
              <w:spacing w:before="340" w:after="330"/>
              <w:ind w:firstLine="282" w:firstLineChars="101"/>
              <w:jc w:val="center"/>
              <w:outlineLvl w:val="0"/>
              <w:rPr>
                <w:rFonts w:ascii="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2703" w:type="dxa"/>
            <w:vAlign w:val="center"/>
          </w:tcPr>
          <w:p>
            <w:pPr>
              <w:spacing w:line="400" w:lineRule="exact"/>
              <w:ind w:left="-272" w:leftChars="-85" w:right="64" w:rightChars="20" w:firstLine="282" w:firstLineChars="101"/>
              <w:jc w:val="center"/>
              <w:rPr>
                <w:rFonts w:ascii="仿宋_GB2312" w:hAnsi="仿宋"/>
                <w:sz w:val="28"/>
                <w:szCs w:val="32"/>
              </w:rPr>
            </w:pPr>
            <w:r>
              <w:rPr>
                <w:rFonts w:hint="eastAsia" w:ascii="仿宋_GB2312" w:hAnsi="仿宋"/>
                <w:sz w:val="28"/>
                <w:szCs w:val="32"/>
              </w:rPr>
              <w:t>灾害程度</w:t>
            </w:r>
          </w:p>
          <w:p>
            <w:pPr>
              <w:spacing w:line="400" w:lineRule="exact"/>
              <w:ind w:left="-272" w:leftChars="-85" w:right="64" w:rightChars="20" w:firstLine="282" w:firstLineChars="101"/>
              <w:jc w:val="center"/>
              <w:rPr>
                <w:rFonts w:ascii="仿宋_GB2312"/>
                <w:sz w:val="28"/>
                <w:szCs w:val="32"/>
              </w:rPr>
            </w:pPr>
            <w:r>
              <w:rPr>
                <w:rFonts w:hint="eastAsia" w:ascii="仿宋_GB2312" w:hAnsi="仿宋"/>
                <w:sz w:val="28"/>
                <w:szCs w:val="32"/>
              </w:rPr>
              <w:t>（定性评估）</w:t>
            </w:r>
          </w:p>
        </w:tc>
        <w:tc>
          <w:tcPr>
            <w:tcW w:w="6108" w:type="dxa"/>
            <w:vAlign w:val="center"/>
          </w:tcPr>
          <w:p>
            <w:pPr>
              <w:keepNext/>
              <w:keepLines/>
              <w:spacing w:before="340" w:after="330"/>
              <w:ind w:firstLine="282" w:firstLineChars="101"/>
              <w:jc w:val="center"/>
              <w:outlineLvl w:val="0"/>
              <w:rPr>
                <w:rFonts w:ascii="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2703" w:type="dxa"/>
            <w:vAlign w:val="center"/>
          </w:tcPr>
          <w:p>
            <w:pPr>
              <w:spacing w:line="400" w:lineRule="exact"/>
              <w:ind w:left="-272" w:leftChars="-85" w:right="64" w:rightChars="20" w:firstLine="282" w:firstLineChars="101"/>
              <w:jc w:val="center"/>
              <w:rPr>
                <w:rFonts w:ascii="仿宋_GB2312" w:hAnsi="仿宋"/>
                <w:sz w:val="28"/>
                <w:szCs w:val="32"/>
              </w:rPr>
            </w:pPr>
            <w:r>
              <w:rPr>
                <w:rFonts w:hint="eastAsia" w:ascii="仿宋_GB2312" w:hAnsi="仿宋"/>
                <w:sz w:val="28"/>
                <w:szCs w:val="32"/>
              </w:rPr>
              <w:t>后续影响分析</w:t>
            </w:r>
          </w:p>
          <w:p>
            <w:pPr>
              <w:spacing w:line="400" w:lineRule="exact"/>
              <w:ind w:left="-272" w:leftChars="-85" w:right="64" w:rightChars="20" w:firstLine="282" w:firstLineChars="101"/>
              <w:jc w:val="center"/>
              <w:rPr>
                <w:rFonts w:ascii="仿宋_GB2312"/>
                <w:sz w:val="28"/>
                <w:szCs w:val="32"/>
              </w:rPr>
            </w:pPr>
            <w:r>
              <w:rPr>
                <w:rFonts w:hint="eastAsia" w:ascii="仿宋_GB2312" w:hAnsi="仿宋"/>
                <w:sz w:val="28"/>
                <w:szCs w:val="32"/>
              </w:rPr>
              <w:t>（定性预估）</w:t>
            </w:r>
          </w:p>
        </w:tc>
        <w:tc>
          <w:tcPr>
            <w:tcW w:w="6108" w:type="dxa"/>
            <w:vAlign w:val="center"/>
          </w:tcPr>
          <w:p>
            <w:pPr>
              <w:keepNext/>
              <w:keepLines/>
              <w:spacing w:before="340" w:after="330"/>
              <w:ind w:firstLine="282" w:firstLineChars="101"/>
              <w:jc w:val="center"/>
              <w:outlineLvl w:val="0"/>
              <w:rPr>
                <w:rFonts w:ascii="仿宋_GB2312"/>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2703" w:type="dxa"/>
            <w:vAlign w:val="center"/>
          </w:tcPr>
          <w:p>
            <w:pPr>
              <w:spacing w:line="400" w:lineRule="exact"/>
              <w:ind w:left="-272" w:leftChars="-85" w:right="64" w:rightChars="20" w:firstLine="282" w:firstLineChars="101"/>
              <w:jc w:val="center"/>
              <w:rPr>
                <w:rFonts w:ascii="仿宋_GB2312"/>
                <w:sz w:val="28"/>
                <w:szCs w:val="32"/>
              </w:rPr>
            </w:pPr>
            <w:r>
              <w:rPr>
                <w:rFonts w:hint="eastAsia" w:ascii="仿宋_GB2312" w:hAnsi="仿宋"/>
                <w:sz w:val="28"/>
                <w:szCs w:val="32"/>
              </w:rPr>
              <w:t>预报服务情况</w:t>
            </w:r>
          </w:p>
        </w:tc>
        <w:tc>
          <w:tcPr>
            <w:tcW w:w="6108" w:type="dxa"/>
            <w:vAlign w:val="center"/>
          </w:tcPr>
          <w:p>
            <w:pPr>
              <w:keepNext/>
              <w:keepLines/>
              <w:spacing w:before="340" w:after="330"/>
              <w:ind w:firstLine="282" w:firstLineChars="101"/>
              <w:jc w:val="center"/>
              <w:outlineLvl w:val="0"/>
              <w:rPr>
                <w:rFonts w:ascii="仿宋_GB2312"/>
                <w:sz w:val="28"/>
                <w:szCs w:val="32"/>
              </w:rPr>
            </w:pPr>
          </w:p>
        </w:tc>
      </w:tr>
    </w:tbl>
    <w:p>
      <w:pPr>
        <w:spacing w:line="520" w:lineRule="exact"/>
        <w:ind w:firstLine="560" w:firstLineChars="200"/>
        <w:rPr>
          <w:rFonts w:ascii="仿宋_GB2312"/>
          <w:sz w:val="28"/>
          <w:szCs w:val="32"/>
        </w:rPr>
      </w:pPr>
      <w:r>
        <w:rPr>
          <w:rFonts w:hint="eastAsia" w:ascii="仿宋_GB2312"/>
          <w:sz w:val="28"/>
          <w:szCs w:val="32"/>
        </w:rPr>
        <w:t>报送人：                         审核：</w:t>
      </w:r>
    </w:p>
    <w:p>
      <w:pPr>
        <w:ind w:firstLine="560" w:firstLineChars="200"/>
        <w:rPr>
          <w:rFonts w:ascii="仿宋_GB2312"/>
          <w:sz w:val="28"/>
          <w:szCs w:val="32"/>
        </w:rPr>
      </w:pPr>
      <w:r>
        <w:rPr>
          <w:rFonts w:hint="eastAsia" w:ascii="仿宋_GB2312"/>
          <w:sz w:val="28"/>
          <w:szCs w:val="32"/>
        </w:rPr>
        <w:t xml:space="preserve"> 报送时间： 年月日时分</w:t>
      </w:r>
    </w:p>
    <w:p>
      <w:pPr>
        <w:ind w:firstLine="643" w:firstLineChars="200"/>
        <w:rPr>
          <w:rFonts w:ascii="仿宋_GB2312"/>
          <w:b/>
          <w:szCs w:val="32"/>
        </w:rPr>
      </w:pPr>
      <w:r>
        <w:rPr>
          <w:rFonts w:ascii="仿宋_GB2312"/>
          <w:b/>
          <w:szCs w:val="32"/>
        </w:rPr>
        <w:t>9.2.2</w:t>
      </w:r>
      <w:r>
        <w:rPr>
          <w:rFonts w:hint="eastAsia" w:ascii="仿宋_GB2312"/>
          <w:b/>
          <w:szCs w:val="32"/>
        </w:rPr>
        <w:t xml:space="preserve"> 填报说明</w:t>
      </w:r>
    </w:p>
    <w:p>
      <w:pPr>
        <w:ind w:firstLine="646"/>
        <w:rPr>
          <w:rFonts w:ascii="仿宋_GB2312" w:hAnsi="仿宋"/>
          <w:szCs w:val="32"/>
        </w:rPr>
      </w:pPr>
      <w:r>
        <w:rPr>
          <w:rFonts w:hint="eastAsia" w:ascii="仿宋_GB2312" w:hAnsi="仿宋"/>
          <w:szCs w:val="32"/>
        </w:rPr>
        <w:t>（</w:t>
      </w:r>
      <w:r>
        <w:rPr>
          <w:rFonts w:ascii="仿宋_GB2312" w:hAnsi="仿宋"/>
          <w:szCs w:val="32"/>
        </w:rPr>
        <w:t>1）“灾害性天气信息快报”的重点是快报，即及时报送当地获取的气象信息（包括灾情），根据灾害性天气过程的发展情况</w:t>
      </w:r>
      <w:r>
        <w:rPr>
          <w:rFonts w:hint="eastAsia" w:ascii="仿宋_GB2312" w:hAnsi="仿宋"/>
          <w:szCs w:val="32"/>
        </w:rPr>
        <w:t>或上级要求进行续报。详细灾情或预报服务工作汇报按原业务规定进行。</w:t>
      </w:r>
    </w:p>
    <w:p>
      <w:pPr>
        <w:ind w:firstLine="646"/>
        <w:rPr>
          <w:rFonts w:ascii="仿宋_GB2312" w:hAnsi="仿宋"/>
          <w:szCs w:val="32"/>
        </w:rPr>
      </w:pPr>
      <w:r>
        <w:rPr>
          <w:rFonts w:hint="eastAsia" w:ascii="仿宋_GB2312" w:hAnsi="仿宋"/>
          <w:szCs w:val="32"/>
        </w:rPr>
        <w:t>（</w:t>
      </w:r>
      <w:r>
        <w:rPr>
          <w:rFonts w:ascii="仿宋_GB2312" w:hAnsi="仿宋"/>
          <w:szCs w:val="32"/>
        </w:rPr>
        <w:t>2）灾害性天气类型：灾害性天气信息重点报送常规观测网无法获取的信息，如冰雹、雨</w:t>
      </w:r>
      <w:bookmarkStart w:id="0" w:name="_GoBack"/>
      <w:bookmarkEnd w:id="0"/>
      <w:r>
        <w:rPr>
          <w:rFonts w:hint="eastAsia" w:ascii="仿宋_GB2312" w:hAnsi="仿宋"/>
          <w:szCs w:val="32"/>
          <w:lang w:eastAsia="zh-CN"/>
        </w:rPr>
        <w:t>雾凇</w:t>
      </w:r>
      <w:r>
        <w:rPr>
          <w:rFonts w:ascii="仿宋_GB2312" w:hAnsi="仿宋"/>
          <w:szCs w:val="32"/>
        </w:rPr>
        <w:t>和道路结冰等信息；灾情信息则侧重报送台风、暴雨、强对流和低温冻害等的影响情况。</w:t>
      </w:r>
    </w:p>
    <w:p>
      <w:pPr>
        <w:ind w:firstLine="646"/>
        <w:rPr>
          <w:rFonts w:ascii="仿宋_GB2312" w:hAnsi="仿宋"/>
          <w:szCs w:val="32"/>
        </w:rPr>
      </w:pPr>
      <w:r>
        <w:rPr>
          <w:rFonts w:hint="eastAsia" w:ascii="仿宋_GB2312" w:hAnsi="仿宋"/>
          <w:szCs w:val="32"/>
        </w:rPr>
        <w:t>（</w:t>
      </w:r>
      <w:r>
        <w:rPr>
          <w:rFonts w:ascii="仿宋_GB2312" w:hAnsi="仿宋"/>
          <w:szCs w:val="32"/>
        </w:rPr>
        <w:t>3）灾害性天气强度：如冰雹直径大小、雨</w:t>
      </w:r>
      <w:r>
        <w:rPr>
          <w:rFonts w:hint="eastAsia" w:ascii="仿宋_GB2312" w:hAnsi="仿宋"/>
          <w:szCs w:val="32"/>
          <w:lang w:eastAsia="zh-CN"/>
        </w:rPr>
        <w:t>雾凇</w:t>
      </w:r>
      <w:r>
        <w:rPr>
          <w:rFonts w:ascii="仿宋_GB2312" w:hAnsi="仿宋"/>
          <w:szCs w:val="32"/>
        </w:rPr>
        <w:t>和道路结冰的厚度。</w:t>
      </w:r>
    </w:p>
    <w:p>
      <w:pPr>
        <w:ind w:firstLine="646"/>
        <w:rPr>
          <w:rFonts w:ascii="仿宋_GB2312" w:hAnsi="仿宋"/>
          <w:szCs w:val="32"/>
        </w:rPr>
      </w:pPr>
      <w:r>
        <w:rPr>
          <w:rFonts w:hint="eastAsia" w:ascii="仿宋_GB2312" w:hAnsi="仿宋"/>
          <w:szCs w:val="32"/>
        </w:rPr>
        <w:t>（</w:t>
      </w:r>
      <w:r>
        <w:rPr>
          <w:rFonts w:ascii="仿宋_GB2312" w:hAnsi="仿宋"/>
          <w:szCs w:val="32"/>
        </w:rPr>
        <w:t>4）起止时间：根据实际情况填写至日或时或分。</w:t>
      </w:r>
    </w:p>
    <w:p>
      <w:pPr>
        <w:spacing w:line="520" w:lineRule="exact"/>
        <w:ind w:firstLine="646"/>
        <w:rPr>
          <w:rFonts w:ascii="仿宋_GB2312" w:hAnsi="仿宋"/>
          <w:szCs w:val="32"/>
        </w:rPr>
      </w:pPr>
      <w:r>
        <w:rPr>
          <w:rFonts w:hint="eastAsia" w:ascii="仿宋_GB2312" w:hAnsi="仿宋"/>
          <w:szCs w:val="32"/>
        </w:rPr>
        <w:t>（</w:t>
      </w:r>
      <w:r>
        <w:rPr>
          <w:rFonts w:ascii="仿宋_GB2312" w:hAnsi="仿宋"/>
          <w:szCs w:val="32"/>
        </w:rPr>
        <w:t>5）影响情况：定性描述灾害性天气的影响范围（如多少个县市或乡镇），和灾害的损失情况（如冰雹造成的烟叶受损情况或房屋受损情况等）。</w:t>
      </w:r>
    </w:p>
    <w:p>
      <w:pPr>
        <w:spacing w:line="520" w:lineRule="exact"/>
        <w:ind w:firstLine="646"/>
        <w:rPr>
          <w:rFonts w:ascii="仿宋_GB2312" w:hAnsi="仿宋"/>
          <w:szCs w:val="32"/>
        </w:rPr>
      </w:pPr>
      <w:r>
        <w:rPr>
          <w:rFonts w:hint="eastAsia" w:ascii="仿宋_GB2312" w:hAnsi="仿宋"/>
          <w:szCs w:val="32"/>
        </w:rPr>
        <w:t>（</w:t>
      </w:r>
      <w:r>
        <w:rPr>
          <w:rFonts w:ascii="仿宋_GB2312" w:hAnsi="仿宋"/>
          <w:szCs w:val="32"/>
        </w:rPr>
        <w:t>6）灾害程度：对灾害损失进行定性评估，如受灾较轻或较重或严重等。</w:t>
      </w:r>
    </w:p>
    <w:p>
      <w:pPr>
        <w:spacing w:line="520" w:lineRule="exact"/>
        <w:ind w:firstLine="646"/>
        <w:rPr>
          <w:rFonts w:ascii="仿宋_GB2312" w:hAnsi="仿宋"/>
          <w:szCs w:val="32"/>
        </w:rPr>
      </w:pPr>
      <w:r>
        <w:rPr>
          <w:rFonts w:hint="eastAsia" w:ascii="仿宋_GB2312" w:hAnsi="仿宋"/>
          <w:szCs w:val="32"/>
        </w:rPr>
        <w:t>（</w:t>
      </w:r>
      <w:r>
        <w:rPr>
          <w:rFonts w:ascii="仿宋_GB2312" w:hAnsi="仿宋"/>
          <w:szCs w:val="32"/>
        </w:rPr>
        <w:t>7）后续影响分析：根据天气形势变化对未来灾情的发展趋势进行定性预估，如影响已结束或灾情还在持续或灾情还将进一步发展等。</w:t>
      </w:r>
    </w:p>
    <w:p>
      <w:pPr>
        <w:spacing w:line="520" w:lineRule="exact"/>
        <w:ind w:firstLine="646"/>
        <w:rPr>
          <w:rFonts w:ascii="仿宋_GB2312" w:hAnsi="仿宋"/>
          <w:szCs w:val="32"/>
        </w:rPr>
      </w:pPr>
      <w:r>
        <w:rPr>
          <w:rFonts w:hint="eastAsia" w:ascii="仿宋_GB2312" w:hAnsi="仿宋"/>
          <w:szCs w:val="32"/>
        </w:rPr>
        <w:t>（</w:t>
      </w:r>
      <w:r>
        <w:rPr>
          <w:rFonts w:ascii="仿宋_GB2312" w:hAnsi="仿宋"/>
          <w:szCs w:val="32"/>
        </w:rPr>
        <w:t>8）预报服务情况：重点介绍对政府部门开展的决策服务情况；预警信号发布情况和应急响应启动情况等。</w:t>
      </w:r>
    </w:p>
    <w:p>
      <w:pPr>
        <w:ind w:firstLine="643" w:firstLineChars="200"/>
        <w:rPr>
          <w:rFonts w:ascii="仿宋_GB2312" w:hAnsi="仿宋"/>
          <w:b/>
          <w:szCs w:val="32"/>
        </w:rPr>
      </w:pPr>
      <w:r>
        <w:rPr>
          <w:rFonts w:ascii="仿宋_GB2312"/>
          <w:b/>
        </w:rPr>
        <w:t xml:space="preserve">9.3 </w:t>
      </w:r>
      <w:r>
        <w:rPr>
          <w:rFonts w:hint="eastAsia" w:ascii="仿宋_GB2312" w:hAnsi="仿宋"/>
          <w:b/>
          <w:szCs w:val="32"/>
        </w:rPr>
        <w:t>气象灾害预警种类与级别（标示）</w:t>
      </w:r>
    </w:p>
    <w:tbl>
      <w:tblPr>
        <w:tblStyle w:val="8"/>
        <w:tblW w:w="76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3"/>
        <w:gridCol w:w="697"/>
        <w:gridCol w:w="698"/>
        <w:gridCol w:w="814"/>
        <w:gridCol w:w="657"/>
        <w:gridCol w:w="657"/>
        <w:gridCol w:w="657"/>
        <w:gridCol w:w="657"/>
        <w:gridCol w:w="657"/>
        <w:gridCol w:w="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6" w:hRule="atLeast"/>
          <w:jc w:val="center"/>
        </w:trPr>
        <w:tc>
          <w:tcPr>
            <w:tcW w:w="1503" w:type="dxa"/>
            <w:tcBorders>
              <w:tl2br w:val="single" w:color="auto" w:sz="4" w:space="0"/>
            </w:tcBorders>
          </w:tcPr>
          <w:p>
            <w:pPr>
              <w:spacing w:line="300" w:lineRule="exact"/>
              <w:rPr>
                <w:rFonts w:ascii="宋体" w:hAnsi="宋体"/>
                <w:b/>
                <w:bCs/>
                <w:szCs w:val="21"/>
              </w:rPr>
            </w:pPr>
          </w:p>
          <w:p>
            <w:pPr>
              <w:spacing w:line="400" w:lineRule="exact"/>
              <w:ind w:left="621" w:leftChars="194"/>
              <w:rPr>
                <w:rFonts w:ascii="宋体" w:hAnsi="宋体"/>
                <w:b/>
                <w:bCs/>
                <w:szCs w:val="21"/>
              </w:rPr>
            </w:pPr>
            <w:r>
              <w:rPr>
                <w:rFonts w:hint="eastAsia" w:ascii="宋体" w:hAnsi="宋体"/>
                <w:b/>
                <w:bCs/>
                <w:szCs w:val="21"/>
              </w:rPr>
              <w:t>灾种</w:t>
            </w:r>
          </w:p>
          <w:p>
            <w:pPr>
              <w:spacing w:line="360" w:lineRule="exact"/>
              <w:rPr>
                <w:rFonts w:ascii="宋体" w:hAnsi="宋体"/>
                <w:b/>
                <w:bCs/>
                <w:szCs w:val="21"/>
              </w:rPr>
            </w:pPr>
            <w:r>
              <w:rPr>
                <w:rFonts w:hint="eastAsia" w:ascii="宋体" w:hAnsi="宋体"/>
                <w:b/>
                <w:bCs/>
                <w:szCs w:val="21"/>
              </w:rPr>
              <w:t>分</w:t>
            </w:r>
          </w:p>
          <w:p>
            <w:pPr>
              <w:spacing w:line="360" w:lineRule="exact"/>
              <w:rPr>
                <w:rFonts w:ascii="宋体" w:hAnsi="宋体"/>
                <w:b/>
                <w:bCs/>
                <w:szCs w:val="21"/>
              </w:rPr>
            </w:pPr>
            <w:r>
              <w:rPr>
                <w:rFonts w:hint="eastAsia" w:ascii="宋体" w:hAnsi="宋体"/>
                <w:b/>
                <w:bCs/>
                <w:szCs w:val="21"/>
              </w:rPr>
              <w:t>级</w:t>
            </w:r>
          </w:p>
        </w:tc>
        <w:tc>
          <w:tcPr>
            <w:tcW w:w="697" w:type="dxa"/>
            <w:vAlign w:val="center"/>
          </w:tcPr>
          <w:p>
            <w:pPr>
              <w:spacing w:line="400" w:lineRule="exact"/>
              <w:jc w:val="center"/>
              <w:rPr>
                <w:rFonts w:ascii="宋体" w:hAnsi="宋体"/>
                <w:b/>
                <w:bCs/>
                <w:szCs w:val="21"/>
              </w:rPr>
            </w:pPr>
            <w:r>
              <w:rPr>
                <w:rFonts w:hint="eastAsia" w:ascii="宋体" w:hAnsi="宋体"/>
                <w:b/>
                <w:bCs/>
                <w:szCs w:val="21"/>
              </w:rPr>
              <w:t>台风</w:t>
            </w:r>
          </w:p>
        </w:tc>
        <w:tc>
          <w:tcPr>
            <w:tcW w:w="698" w:type="dxa"/>
            <w:vAlign w:val="center"/>
          </w:tcPr>
          <w:p>
            <w:pPr>
              <w:spacing w:line="400" w:lineRule="exact"/>
              <w:jc w:val="center"/>
              <w:rPr>
                <w:rFonts w:ascii="宋体" w:hAnsi="宋体"/>
                <w:b/>
                <w:bCs/>
                <w:szCs w:val="21"/>
              </w:rPr>
            </w:pPr>
            <w:r>
              <w:rPr>
                <w:rFonts w:hint="eastAsia" w:ascii="宋体" w:hAnsi="宋体"/>
                <w:b/>
                <w:bCs/>
                <w:szCs w:val="21"/>
              </w:rPr>
              <w:t>暴雨</w:t>
            </w:r>
          </w:p>
        </w:tc>
        <w:tc>
          <w:tcPr>
            <w:tcW w:w="814" w:type="dxa"/>
            <w:vAlign w:val="center"/>
          </w:tcPr>
          <w:p>
            <w:pPr>
              <w:spacing w:line="400" w:lineRule="exact"/>
              <w:jc w:val="center"/>
              <w:rPr>
                <w:rFonts w:ascii="宋体" w:hAnsi="宋体"/>
                <w:b/>
                <w:bCs/>
                <w:szCs w:val="21"/>
              </w:rPr>
            </w:pPr>
            <w:r>
              <w:rPr>
                <w:rFonts w:hint="eastAsia" w:ascii="宋体" w:hAnsi="宋体"/>
                <w:b/>
                <w:bCs/>
                <w:szCs w:val="21"/>
              </w:rPr>
              <w:t>强对流</w:t>
            </w:r>
          </w:p>
        </w:tc>
        <w:tc>
          <w:tcPr>
            <w:tcW w:w="657" w:type="dxa"/>
            <w:vAlign w:val="center"/>
          </w:tcPr>
          <w:p>
            <w:pPr>
              <w:spacing w:line="400" w:lineRule="exact"/>
              <w:jc w:val="center"/>
              <w:rPr>
                <w:rFonts w:ascii="宋体" w:hAnsi="宋体"/>
                <w:b/>
                <w:bCs/>
                <w:szCs w:val="21"/>
              </w:rPr>
            </w:pPr>
            <w:r>
              <w:rPr>
                <w:rFonts w:hint="eastAsia" w:ascii="宋体" w:hAnsi="宋体"/>
                <w:b/>
                <w:bCs/>
                <w:szCs w:val="21"/>
              </w:rPr>
              <w:t>干旱</w:t>
            </w:r>
          </w:p>
        </w:tc>
        <w:tc>
          <w:tcPr>
            <w:tcW w:w="657" w:type="dxa"/>
            <w:vAlign w:val="center"/>
          </w:tcPr>
          <w:p>
            <w:pPr>
              <w:spacing w:line="400" w:lineRule="exact"/>
              <w:jc w:val="center"/>
              <w:rPr>
                <w:rFonts w:ascii="宋体" w:hAnsi="宋体"/>
                <w:b/>
                <w:bCs/>
                <w:szCs w:val="21"/>
              </w:rPr>
            </w:pPr>
            <w:r>
              <w:rPr>
                <w:rFonts w:hint="eastAsia" w:ascii="宋体" w:hAnsi="宋体"/>
                <w:b/>
                <w:bCs/>
                <w:szCs w:val="21"/>
              </w:rPr>
              <w:t>低温</w:t>
            </w:r>
          </w:p>
        </w:tc>
        <w:tc>
          <w:tcPr>
            <w:tcW w:w="657" w:type="dxa"/>
            <w:vAlign w:val="center"/>
          </w:tcPr>
          <w:p>
            <w:pPr>
              <w:spacing w:line="400" w:lineRule="exact"/>
              <w:jc w:val="center"/>
              <w:rPr>
                <w:rFonts w:ascii="宋体" w:hAnsi="宋体"/>
                <w:b/>
                <w:bCs/>
                <w:szCs w:val="21"/>
              </w:rPr>
            </w:pPr>
            <w:r>
              <w:rPr>
                <w:rFonts w:hint="eastAsia" w:ascii="宋体" w:hAnsi="宋体"/>
                <w:b/>
                <w:bCs/>
                <w:szCs w:val="21"/>
              </w:rPr>
              <w:t>高温</w:t>
            </w:r>
          </w:p>
        </w:tc>
        <w:tc>
          <w:tcPr>
            <w:tcW w:w="657" w:type="dxa"/>
            <w:vAlign w:val="center"/>
          </w:tcPr>
          <w:p>
            <w:pPr>
              <w:spacing w:line="400" w:lineRule="exact"/>
              <w:jc w:val="center"/>
              <w:rPr>
                <w:rFonts w:ascii="宋体" w:hAnsi="宋体"/>
                <w:b/>
                <w:bCs/>
                <w:szCs w:val="21"/>
              </w:rPr>
            </w:pPr>
            <w:r>
              <w:rPr>
                <w:rFonts w:hint="eastAsia" w:ascii="宋体" w:hAnsi="宋体"/>
                <w:b/>
                <w:bCs/>
                <w:szCs w:val="21"/>
              </w:rPr>
              <w:t>大雾</w:t>
            </w:r>
          </w:p>
        </w:tc>
        <w:tc>
          <w:tcPr>
            <w:tcW w:w="657" w:type="dxa"/>
            <w:vAlign w:val="center"/>
          </w:tcPr>
          <w:p>
            <w:pPr>
              <w:spacing w:line="400" w:lineRule="exact"/>
              <w:jc w:val="center"/>
              <w:rPr>
                <w:rFonts w:ascii="宋体" w:hAnsi="宋体"/>
                <w:b/>
                <w:bCs/>
                <w:szCs w:val="21"/>
              </w:rPr>
            </w:pPr>
            <w:r>
              <w:rPr>
                <w:rFonts w:hint="eastAsia" w:ascii="宋体" w:hAnsi="宋体"/>
                <w:b/>
                <w:bCs/>
                <w:szCs w:val="21"/>
              </w:rPr>
              <w:t>霾</w:t>
            </w:r>
          </w:p>
        </w:tc>
        <w:tc>
          <w:tcPr>
            <w:tcW w:w="657" w:type="dxa"/>
            <w:vAlign w:val="center"/>
          </w:tcPr>
          <w:p>
            <w:pPr>
              <w:spacing w:line="400" w:lineRule="exact"/>
              <w:jc w:val="center"/>
              <w:rPr>
                <w:rFonts w:ascii="宋体" w:hAnsi="宋体"/>
                <w:b/>
                <w:bCs/>
                <w:szCs w:val="21"/>
              </w:rPr>
            </w:pPr>
            <w:r>
              <w:rPr>
                <w:rFonts w:hint="eastAsia" w:ascii="宋体" w:hAnsi="宋体"/>
                <w:b/>
                <w:bCs/>
                <w:szCs w:val="21"/>
              </w:rPr>
              <w:t>沙尘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503" w:type="dxa"/>
            <w:vAlign w:val="center"/>
          </w:tcPr>
          <w:p>
            <w:pPr>
              <w:spacing w:line="300" w:lineRule="exact"/>
              <w:jc w:val="center"/>
              <w:rPr>
                <w:rFonts w:ascii="宋体" w:hAnsi="宋体"/>
                <w:szCs w:val="21"/>
              </w:rPr>
            </w:pPr>
            <w:r>
              <w:rPr>
                <w:rFonts w:ascii="宋体" w:hAnsi="宋体"/>
                <w:szCs w:val="21"/>
              </w:rPr>
              <w:t>IV级</w:t>
            </w:r>
          </w:p>
          <w:p>
            <w:pPr>
              <w:spacing w:line="300" w:lineRule="exact"/>
              <w:jc w:val="center"/>
              <w:rPr>
                <w:rFonts w:ascii="宋体" w:hAnsi="宋体"/>
                <w:szCs w:val="21"/>
              </w:rPr>
            </w:pPr>
            <w:r>
              <w:rPr>
                <w:rFonts w:hint="eastAsia" w:ascii="宋体" w:hAnsi="宋体"/>
                <w:szCs w:val="21"/>
              </w:rPr>
              <w:t>（蓝色）</w:t>
            </w:r>
          </w:p>
        </w:tc>
        <w:tc>
          <w:tcPr>
            <w:tcW w:w="697" w:type="dxa"/>
            <w:vAlign w:val="center"/>
          </w:tcPr>
          <w:p>
            <w:pPr>
              <w:spacing w:line="300" w:lineRule="exact"/>
              <w:jc w:val="center"/>
              <w:rPr>
                <w:rFonts w:ascii="宋体" w:hAnsi="宋体"/>
                <w:szCs w:val="21"/>
              </w:rPr>
            </w:pPr>
            <w:r>
              <w:rPr>
                <w:rFonts w:hint="eastAsia" w:ascii="宋体" w:hAnsi="宋体" w:cs="Arial Unicode MS"/>
                <w:szCs w:val="21"/>
              </w:rPr>
              <w:t>√</w:t>
            </w:r>
          </w:p>
        </w:tc>
        <w:tc>
          <w:tcPr>
            <w:tcW w:w="698" w:type="dxa"/>
            <w:vAlign w:val="center"/>
          </w:tcPr>
          <w:p>
            <w:pPr>
              <w:spacing w:line="300" w:lineRule="exact"/>
              <w:jc w:val="center"/>
              <w:rPr>
                <w:rFonts w:ascii="宋体" w:hAnsi="宋体"/>
                <w:szCs w:val="21"/>
              </w:rPr>
            </w:pPr>
            <w:r>
              <w:rPr>
                <w:rFonts w:hint="eastAsia" w:ascii="宋体" w:hAnsi="宋体" w:cs="Arial Unicode MS"/>
                <w:szCs w:val="21"/>
              </w:rPr>
              <w:t>√</w:t>
            </w:r>
          </w:p>
        </w:tc>
        <w:tc>
          <w:tcPr>
            <w:tcW w:w="814" w:type="dxa"/>
            <w:vAlign w:val="center"/>
          </w:tcPr>
          <w:p>
            <w:pPr>
              <w:spacing w:line="300" w:lineRule="exact"/>
              <w:jc w:val="center"/>
              <w:rPr>
                <w:rFonts w:ascii="宋体" w:hAnsi="宋体"/>
                <w:szCs w:val="21"/>
              </w:rPr>
            </w:pPr>
            <w:r>
              <w:rPr>
                <w:rFonts w:hint="eastAsia" w:ascii="宋体" w:hAnsi="宋体" w:cs="Arial Unicode MS"/>
                <w:szCs w:val="21"/>
              </w:rPr>
              <w:t>√</w:t>
            </w:r>
          </w:p>
        </w:tc>
        <w:tc>
          <w:tcPr>
            <w:tcW w:w="657" w:type="dxa"/>
            <w:vAlign w:val="center"/>
          </w:tcPr>
          <w:p>
            <w:pPr>
              <w:spacing w:line="300" w:lineRule="exact"/>
              <w:jc w:val="center"/>
              <w:rPr>
                <w:rFonts w:ascii="宋体" w:hAnsi="宋体"/>
                <w:szCs w:val="21"/>
              </w:rPr>
            </w:pPr>
          </w:p>
        </w:tc>
        <w:tc>
          <w:tcPr>
            <w:tcW w:w="657" w:type="dxa"/>
            <w:vAlign w:val="center"/>
          </w:tcPr>
          <w:p>
            <w:pPr>
              <w:keepNext/>
              <w:keepLines/>
              <w:spacing w:before="340" w:after="330" w:line="300" w:lineRule="exact"/>
              <w:jc w:val="center"/>
              <w:outlineLvl w:val="0"/>
              <w:rPr>
                <w:rFonts w:ascii="宋体" w:hAnsi="宋体"/>
                <w:szCs w:val="21"/>
              </w:rPr>
            </w:pPr>
            <w:r>
              <w:rPr>
                <w:rFonts w:hint="eastAsia" w:ascii="宋体" w:hAnsi="宋体" w:cs="Arial Unicode MS"/>
                <w:szCs w:val="21"/>
              </w:rPr>
              <w:t>√</w:t>
            </w:r>
          </w:p>
        </w:tc>
        <w:tc>
          <w:tcPr>
            <w:tcW w:w="657" w:type="dxa"/>
            <w:vAlign w:val="center"/>
          </w:tcPr>
          <w:p>
            <w:pPr>
              <w:keepNext/>
              <w:keepLines/>
              <w:spacing w:before="340" w:after="330" w:line="300" w:lineRule="exact"/>
              <w:jc w:val="center"/>
              <w:outlineLvl w:val="0"/>
              <w:rPr>
                <w:rFonts w:ascii="宋体" w:hAnsi="宋体"/>
                <w:szCs w:val="21"/>
              </w:rPr>
            </w:pPr>
          </w:p>
        </w:tc>
        <w:tc>
          <w:tcPr>
            <w:tcW w:w="657" w:type="dxa"/>
            <w:vAlign w:val="center"/>
          </w:tcPr>
          <w:p>
            <w:pPr>
              <w:spacing w:line="300" w:lineRule="exact"/>
              <w:jc w:val="center"/>
              <w:rPr>
                <w:rFonts w:ascii="宋体" w:hAnsi="宋体"/>
                <w:szCs w:val="21"/>
              </w:rPr>
            </w:pPr>
            <w:r>
              <w:rPr>
                <w:rFonts w:hint="eastAsia" w:ascii="宋体" w:hAnsi="宋体" w:cs="Arial Unicode MS"/>
                <w:szCs w:val="21"/>
              </w:rPr>
              <w:t>√</w:t>
            </w:r>
          </w:p>
        </w:tc>
        <w:tc>
          <w:tcPr>
            <w:tcW w:w="657" w:type="dxa"/>
            <w:vAlign w:val="center"/>
          </w:tcPr>
          <w:p>
            <w:pPr>
              <w:spacing w:line="300" w:lineRule="exact"/>
              <w:jc w:val="center"/>
              <w:rPr>
                <w:rFonts w:ascii="宋体" w:hAnsi="宋体"/>
                <w:szCs w:val="21"/>
              </w:rPr>
            </w:pPr>
          </w:p>
        </w:tc>
        <w:tc>
          <w:tcPr>
            <w:tcW w:w="657" w:type="dxa"/>
            <w:vAlign w:val="center"/>
          </w:tcPr>
          <w:p>
            <w:pPr>
              <w:spacing w:line="300" w:lineRule="exact"/>
              <w:jc w:val="center"/>
              <w:rPr>
                <w:rFonts w:ascii="宋体" w:hAnsi="宋体" w:cs="Arial Unicode MS"/>
                <w:szCs w:val="21"/>
              </w:rPr>
            </w:pPr>
            <w:r>
              <w:rPr>
                <w:rFonts w:hint="eastAsia" w:ascii="宋体" w:hAnsi="宋体" w:cs="Arial Unicode M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503" w:type="dxa"/>
            <w:vAlign w:val="center"/>
          </w:tcPr>
          <w:p>
            <w:pPr>
              <w:spacing w:line="300" w:lineRule="exact"/>
              <w:jc w:val="center"/>
              <w:rPr>
                <w:rFonts w:ascii="宋体" w:hAnsi="宋体"/>
                <w:szCs w:val="21"/>
              </w:rPr>
            </w:pPr>
            <w:r>
              <w:rPr>
                <w:rFonts w:hint="eastAsia" w:ascii="宋体" w:hAnsi="宋体"/>
                <w:szCs w:val="21"/>
              </w:rPr>
              <w:t>Ⅲ级</w:t>
            </w:r>
          </w:p>
          <w:p>
            <w:pPr>
              <w:spacing w:line="300" w:lineRule="exact"/>
              <w:jc w:val="center"/>
              <w:rPr>
                <w:rFonts w:ascii="宋体" w:hAnsi="宋体"/>
                <w:szCs w:val="21"/>
              </w:rPr>
            </w:pPr>
            <w:r>
              <w:rPr>
                <w:rFonts w:hint="eastAsia" w:ascii="宋体" w:hAnsi="宋体"/>
                <w:szCs w:val="21"/>
              </w:rPr>
              <w:t>（黄色）</w:t>
            </w:r>
          </w:p>
        </w:tc>
        <w:tc>
          <w:tcPr>
            <w:tcW w:w="697" w:type="dxa"/>
            <w:vAlign w:val="center"/>
          </w:tcPr>
          <w:p>
            <w:pPr>
              <w:spacing w:line="300" w:lineRule="exact"/>
              <w:jc w:val="center"/>
              <w:rPr>
                <w:rFonts w:ascii="宋体" w:hAnsi="宋体"/>
                <w:szCs w:val="21"/>
              </w:rPr>
            </w:pPr>
            <w:r>
              <w:rPr>
                <w:rFonts w:hint="eastAsia" w:ascii="宋体" w:hAnsi="宋体" w:cs="Arial Unicode MS"/>
                <w:szCs w:val="21"/>
              </w:rPr>
              <w:t>√</w:t>
            </w:r>
          </w:p>
        </w:tc>
        <w:tc>
          <w:tcPr>
            <w:tcW w:w="698" w:type="dxa"/>
            <w:vAlign w:val="center"/>
          </w:tcPr>
          <w:p>
            <w:pPr>
              <w:spacing w:line="300" w:lineRule="exact"/>
              <w:jc w:val="center"/>
              <w:rPr>
                <w:rFonts w:ascii="宋体" w:hAnsi="宋体"/>
                <w:szCs w:val="21"/>
              </w:rPr>
            </w:pPr>
            <w:r>
              <w:rPr>
                <w:rFonts w:hint="eastAsia" w:ascii="宋体" w:hAnsi="宋体" w:cs="Arial Unicode MS"/>
                <w:szCs w:val="21"/>
              </w:rPr>
              <w:t>√</w:t>
            </w:r>
          </w:p>
        </w:tc>
        <w:tc>
          <w:tcPr>
            <w:tcW w:w="814" w:type="dxa"/>
            <w:vAlign w:val="center"/>
          </w:tcPr>
          <w:p>
            <w:pPr>
              <w:keepNext/>
              <w:keepLines/>
              <w:spacing w:before="340" w:after="330" w:line="300" w:lineRule="exact"/>
              <w:jc w:val="center"/>
              <w:outlineLvl w:val="0"/>
              <w:rPr>
                <w:rFonts w:ascii="宋体" w:hAnsi="宋体"/>
                <w:szCs w:val="21"/>
              </w:rPr>
            </w:pPr>
          </w:p>
        </w:tc>
        <w:tc>
          <w:tcPr>
            <w:tcW w:w="657" w:type="dxa"/>
            <w:vAlign w:val="center"/>
          </w:tcPr>
          <w:p>
            <w:pPr>
              <w:spacing w:line="300" w:lineRule="exact"/>
              <w:jc w:val="center"/>
              <w:rPr>
                <w:rFonts w:ascii="宋体" w:hAnsi="宋体"/>
                <w:szCs w:val="21"/>
              </w:rPr>
            </w:pPr>
            <w:r>
              <w:rPr>
                <w:rFonts w:hint="eastAsia" w:ascii="宋体" w:hAnsi="宋体" w:cs="Arial Unicode MS"/>
                <w:szCs w:val="21"/>
              </w:rPr>
              <w:t>√</w:t>
            </w:r>
          </w:p>
        </w:tc>
        <w:tc>
          <w:tcPr>
            <w:tcW w:w="657" w:type="dxa"/>
            <w:vAlign w:val="center"/>
          </w:tcPr>
          <w:p>
            <w:pPr>
              <w:spacing w:line="300" w:lineRule="exact"/>
              <w:jc w:val="center"/>
              <w:rPr>
                <w:rFonts w:ascii="宋体" w:hAnsi="宋体"/>
                <w:szCs w:val="21"/>
              </w:rPr>
            </w:pPr>
            <w:r>
              <w:rPr>
                <w:rFonts w:hint="eastAsia" w:ascii="宋体" w:hAnsi="宋体" w:cs="Arial Unicode MS"/>
                <w:szCs w:val="21"/>
              </w:rPr>
              <w:t>√</w:t>
            </w:r>
          </w:p>
        </w:tc>
        <w:tc>
          <w:tcPr>
            <w:tcW w:w="657" w:type="dxa"/>
            <w:vAlign w:val="center"/>
          </w:tcPr>
          <w:p>
            <w:pPr>
              <w:spacing w:line="300" w:lineRule="exact"/>
              <w:jc w:val="center"/>
              <w:rPr>
                <w:rFonts w:ascii="宋体" w:hAnsi="宋体"/>
                <w:szCs w:val="21"/>
              </w:rPr>
            </w:pPr>
            <w:r>
              <w:rPr>
                <w:rFonts w:hint="eastAsia" w:ascii="宋体" w:hAnsi="宋体" w:cs="Arial Unicode MS"/>
                <w:szCs w:val="21"/>
              </w:rPr>
              <w:t>√</w:t>
            </w:r>
          </w:p>
        </w:tc>
        <w:tc>
          <w:tcPr>
            <w:tcW w:w="657" w:type="dxa"/>
            <w:vAlign w:val="center"/>
          </w:tcPr>
          <w:p>
            <w:pPr>
              <w:spacing w:line="300" w:lineRule="exact"/>
              <w:jc w:val="center"/>
              <w:rPr>
                <w:rFonts w:ascii="宋体" w:hAnsi="宋体"/>
                <w:szCs w:val="21"/>
              </w:rPr>
            </w:pPr>
            <w:r>
              <w:rPr>
                <w:rFonts w:hint="eastAsia" w:ascii="宋体" w:hAnsi="宋体" w:cs="Arial Unicode MS"/>
                <w:szCs w:val="21"/>
              </w:rPr>
              <w:t>√</w:t>
            </w:r>
          </w:p>
        </w:tc>
        <w:tc>
          <w:tcPr>
            <w:tcW w:w="657" w:type="dxa"/>
            <w:vAlign w:val="center"/>
          </w:tcPr>
          <w:p>
            <w:pPr>
              <w:keepNext/>
              <w:keepLines/>
              <w:spacing w:before="340" w:after="330" w:line="300" w:lineRule="exact"/>
              <w:jc w:val="center"/>
              <w:outlineLvl w:val="0"/>
              <w:rPr>
                <w:rFonts w:ascii="宋体" w:hAnsi="宋体"/>
                <w:szCs w:val="21"/>
              </w:rPr>
            </w:pPr>
            <w:r>
              <w:rPr>
                <w:rFonts w:hint="eastAsia" w:ascii="宋体" w:hAnsi="宋体" w:cs="Arial Unicode MS"/>
                <w:szCs w:val="21"/>
              </w:rPr>
              <w:t>√</w:t>
            </w:r>
          </w:p>
        </w:tc>
        <w:tc>
          <w:tcPr>
            <w:tcW w:w="657" w:type="dxa"/>
            <w:vAlign w:val="center"/>
          </w:tcPr>
          <w:p>
            <w:pPr>
              <w:keepNext/>
              <w:keepLines/>
              <w:spacing w:before="340" w:after="330" w:line="300" w:lineRule="exact"/>
              <w:jc w:val="center"/>
              <w:outlineLvl w:val="0"/>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503" w:type="dxa"/>
            <w:vAlign w:val="center"/>
          </w:tcPr>
          <w:p>
            <w:pPr>
              <w:spacing w:line="300" w:lineRule="exact"/>
              <w:jc w:val="center"/>
              <w:rPr>
                <w:rFonts w:ascii="宋体" w:hAnsi="宋体"/>
                <w:szCs w:val="21"/>
              </w:rPr>
            </w:pPr>
            <w:r>
              <w:rPr>
                <w:rFonts w:hint="eastAsia" w:ascii="宋体" w:hAnsi="宋体"/>
                <w:szCs w:val="21"/>
              </w:rPr>
              <w:t>Ⅱ级</w:t>
            </w:r>
          </w:p>
          <w:p>
            <w:pPr>
              <w:spacing w:line="300" w:lineRule="exact"/>
              <w:jc w:val="center"/>
              <w:rPr>
                <w:rFonts w:ascii="宋体" w:hAnsi="宋体"/>
                <w:szCs w:val="21"/>
              </w:rPr>
            </w:pPr>
            <w:r>
              <w:rPr>
                <w:rFonts w:hint="eastAsia" w:ascii="宋体" w:hAnsi="宋体"/>
                <w:szCs w:val="21"/>
              </w:rPr>
              <w:t>（橙色）</w:t>
            </w:r>
          </w:p>
        </w:tc>
        <w:tc>
          <w:tcPr>
            <w:tcW w:w="697" w:type="dxa"/>
            <w:vAlign w:val="center"/>
          </w:tcPr>
          <w:p>
            <w:pPr>
              <w:spacing w:line="300" w:lineRule="exact"/>
              <w:jc w:val="center"/>
              <w:rPr>
                <w:rFonts w:ascii="宋体" w:hAnsi="宋体"/>
                <w:szCs w:val="21"/>
              </w:rPr>
            </w:pPr>
            <w:r>
              <w:rPr>
                <w:rFonts w:hint="eastAsia" w:ascii="宋体" w:hAnsi="宋体" w:cs="Arial Unicode MS"/>
                <w:szCs w:val="21"/>
              </w:rPr>
              <w:t>√</w:t>
            </w:r>
          </w:p>
        </w:tc>
        <w:tc>
          <w:tcPr>
            <w:tcW w:w="698" w:type="dxa"/>
            <w:vAlign w:val="center"/>
          </w:tcPr>
          <w:p>
            <w:pPr>
              <w:spacing w:line="300" w:lineRule="exact"/>
              <w:jc w:val="center"/>
              <w:rPr>
                <w:rFonts w:ascii="宋体" w:hAnsi="宋体"/>
                <w:szCs w:val="21"/>
              </w:rPr>
            </w:pPr>
            <w:r>
              <w:rPr>
                <w:rFonts w:hint="eastAsia" w:ascii="宋体" w:hAnsi="宋体" w:cs="Arial Unicode MS"/>
                <w:szCs w:val="21"/>
              </w:rPr>
              <w:t>√</w:t>
            </w:r>
          </w:p>
        </w:tc>
        <w:tc>
          <w:tcPr>
            <w:tcW w:w="814" w:type="dxa"/>
            <w:vAlign w:val="center"/>
          </w:tcPr>
          <w:p>
            <w:pPr>
              <w:keepNext/>
              <w:keepLines/>
              <w:spacing w:before="340" w:after="330" w:line="300" w:lineRule="exact"/>
              <w:jc w:val="center"/>
              <w:outlineLvl w:val="0"/>
              <w:rPr>
                <w:rFonts w:ascii="宋体" w:hAnsi="宋体"/>
                <w:szCs w:val="21"/>
              </w:rPr>
            </w:pPr>
          </w:p>
        </w:tc>
        <w:tc>
          <w:tcPr>
            <w:tcW w:w="657" w:type="dxa"/>
            <w:vAlign w:val="center"/>
          </w:tcPr>
          <w:p>
            <w:pPr>
              <w:spacing w:line="300" w:lineRule="exact"/>
              <w:jc w:val="center"/>
              <w:rPr>
                <w:rFonts w:ascii="宋体" w:hAnsi="宋体"/>
                <w:szCs w:val="21"/>
              </w:rPr>
            </w:pPr>
            <w:r>
              <w:rPr>
                <w:rFonts w:hint="eastAsia" w:ascii="宋体" w:hAnsi="宋体" w:cs="Arial Unicode MS"/>
                <w:szCs w:val="21"/>
              </w:rPr>
              <w:t>√</w:t>
            </w:r>
          </w:p>
        </w:tc>
        <w:tc>
          <w:tcPr>
            <w:tcW w:w="657" w:type="dxa"/>
            <w:vAlign w:val="center"/>
          </w:tcPr>
          <w:p>
            <w:pPr>
              <w:spacing w:line="300" w:lineRule="exact"/>
              <w:jc w:val="center"/>
              <w:rPr>
                <w:rFonts w:ascii="宋体" w:hAnsi="宋体"/>
                <w:szCs w:val="21"/>
              </w:rPr>
            </w:pPr>
            <w:r>
              <w:rPr>
                <w:rFonts w:hint="eastAsia" w:ascii="宋体" w:hAnsi="宋体" w:cs="Arial Unicode MS"/>
                <w:szCs w:val="21"/>
              </w:rPr>
              <w:t>√</w:t>
            </w:r>
          </w:p>
        </w:tc>
        <w:tc>
          <w:tcPr>
            <w:tcW w:w="657" w:type="dxa"/>
            <w:vAlign w:val="center"/>
          </w:tcPr>
          <w:p>
            <w:pPr>
              <w:spacing w:line="300" w:lineRule="exact"/>
              <w:jc w:val="center"/>
              <w:rPr>
                <w:rFonts w:ascii="宋体" w:hAnsi="宋体"/>
                <w:szCs w:val="21"/>
              </w:rPr>
            </w:pPr>
            <w:r>
              <w:rPr>
                <w:rFonts w:hint="eastAsia" w:ascii="宋体" w:hAnsi="宋体" w:cs="Arial Unicode MS"/>
                <w:szCs w:val="21"/>
              </w:rPr>
              <w:t>√</w:t>
            </w:r>
          </w:p>
        </w:tc>
        <w:tc>
          <w:tcPr>
            <w:tcW w:w="657" w:type="dxa"/>
            <w:vAlign w:val="center"/>
          </w:tcPr>
          <w:p>
            <w:pPr>
              <w:spacing w:line="300" w:lineRule="exact"/>
              <w:jc w:val="center"/>
              <w:rPr>
                <w:rFonts w:ascii="宋体" w:hAnsi="宋体"/>
                <w:szCs w:val="21"/>
              </w:rPr>
            </w:pPr>
            <w:r>
              <w:rPr>
                <w:rFonts w:hint="eastAsia" w:ascii="宋体" w:hAnsi="宋体" w:cs="Arial Unicode MS"/>
                <w:szCs w:val="21"/>
              </w:rPr>
              <w:t>√</w:t>
            </w:r>
          </w:p>
        </w:tc>
        <w:tc>
          <w:tcPr>
            <w:tcW w:w="657" w:type="dxa"/>
            <w:vAlign w:val="center"/>
          </w:tcPr>
          <w:p>
            <w:pPr>
              <w:keepNext/>
              <w:keepLines/>
              <w:spacing w:before="340" w:after="330" w:line="300" w:lineRule="exact"/>
              <w:jc w:val="center"/>
              <w:outlineLvl w:val="0"/>
              <w:rPr>
                <w:rFonts w:ascii="宋体" w:hAnsi="宋体"/>
                <w:szCs w:val="21"/>
              </w:rPr>
            </w:pPr>
            <w:r>
              <w:rPr>
                <w:rFonts w:hint="eastAsia" w:ascii="宋体" w:hAnsi="宋体" w:cs="Arial Unicode MS"/>
                <w:szCs w:val="21"/>
              </w:rPr>
              <w:t>√</w:t>
            </w:r>
          </w:p>
        </w:tc>
        <w:tc>
          <w:tcPr>
            <w:tcW w:w="657" w:type="dxa"/>
            <w:vAlign w:val="center"/>
          </w:tcPr>
          <w:p>
            <w:pPr>
              <w:keepNext/>
              <w:keepLines/>
              <w:spacing w:before="340" w:after="330" w:line="300" w:lineRule="exact"/>
              <w:jc w:val="center"/>
              <w:outlineLvl w:val="0"/>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503" w:type="dxa"/>
            <w:vAlign w:val="center"/>
          </w:tcPr>
          <w:p>
            <w:pPr>
              <w:spacing w:line="300" w:lineRule="exact"/>
              <w:jc w:val="center"/>
              <w:rPr>
                <w:rFonts w:ascii="宋体" w:hAnsi="宋体"/>
                <w:szCs w:val="21"/>
              </w:rPr>
            </w:pPr>
            <w:r>
              <w:rPr>
                <w:rFonts w:ascii="宋体" w:hAnsi="宋体"/>
                <w:szCs w:val="21"/>
              </w:rPr>
              <w:t>I级</w:t>
            </w:r>
          </w:p>
          <w:p>
            <w:pPr>
              <w:spacing w:line="300" w:lineRule="exact"/>
              <w:jc w:val="center"/>
              <w:rPr>
                <w:rFonts w:ascii="宋体" w:hAnsi="宋体"/>
                <w:szCs w:val="21"/>
              </w:rPr>
            </w:pPr>
            <w:r>
              <w:rPr>
                <w:rFonts w:hint="eastAsia" w:ascii="宋体" w:hAnsi="宋体"/>
                <w:szCs w:val="21"/>
              </w:rPr>
              <w:t>（红色）</w:t>
            </w:r>
          </w:p>
        </w:tc>
        <w:tc>
          <w:tcPr>
            <w:tcW w:w="697" w:type="dxa"/>
            <w:vAlign w:val="center"/>
          </w:tcPr>
          <w:p>
            <w:pPr>
              <w:spacing w:line="300" w:lineRule="exact"/>
              <w:jc w:val="center"/>
              <w:rPr>
                <w:rFonts w:ascii="宋体" w:hAnsi="宋体"/>
                <w:szCs w:val="21"/>
              </w:rPr>
            </w:pPr>
            <w:r>
              <w:rPr>
                <w:rFonts w:hint="eastAsia" w:ascii="宋体" w:hAnsi="宋体" w:cs="Arial Unicode MS"/>
                <w:szCs w:val="21"/>
              </w:rPr>
              <w:t>√</w:t>
            </w:r>
          </w:p>
        </w:tc>
        <w:tc>
          <w:tcPr>
            <w:tcW w:w="698" w:type="dxa"/>
            <w:vAlign w:val="center"/>
          </w:tcPr>
          <w:p>
            <w:pPr>
              <w:spacing w:line="300" w:lineRule="exact"/>
              <w:jc w:val="center"/>
              <w:rPr>
                <w:rFonts w:ascii="宋体" w:hAnsi="宋体"/>
                <w:szCs w:val="21"/>
              </w:rPr>
            </w:pPr>
            <w:r>
              <w:rPr>
                <w:rFonts w:hint="eastAsia" w:ascii="宋体" w:hAnsi="宋体" w:cs="Arial Unicode MS"/>
                <w:szCs w:val="21"/>
              </w:rPr>
              <w:t>√</w:t>
            </w:r>
          </w:p>
        </w:tc>
        <w:tc>
          <w:tcPr>
            <w:tcW w:w="814" w:type="dxa"/>
            <w:vAlign w:val="center"/>
          </w:tcPr>
          <w:p>
            <w:pPr>
              <w:keepNext/>
              <w:keepLines/>
              <w:spacing w:before="340" w:after="330" w:line="300" w:lineRule="exact"/>
              <w:jc w:val="center"/>
              <w:outlineLvl w:val="0"/>
              <w:rPr>
                <w:rFonts w:ascii="宋体" w:hAnsi="宋体"/>
                <w:szCs w:val="21"/>
              </w:rPr>
            </w:pPr>
          </w:p>
        </w:tc>
        <w:tc>
          <w:tcPr>
            <w:tcW w:w="657" w:type="dxa"/>
            <w:vAlign w:val="center"/>
          </w:tcPr>
          <w:p>
            <w:pPr>
              <w:keepNext/>
              <w:keepLines/>
              <w:spacing w:before="340" w:after="330" w:line="300" w:lineRule="exact"/>
              <w:jc w:val="center"/>
              <w:outlineLvl w:val="0"/>
              <w:rPr>
                <w:rFonts w:ascii="宋体" w:hAnsi="宋体"/>
                <w:szCs w:val="21"/>
              </w:rPr>
            </w:pPr>
            <w:r>
              <w:rPr>
                <w:rFonts w:hint="eastAsia" w:ascii="宋体" w:hAnsi="宋体" w:cs="Arial Unicode MS"/>
                <w:szCs w:val="21"/>
              </w:rPr>
              <w:t>√</w:t>
            </w:r>
          </w:p>
        </w:tc>
        <w:tc>
          <w:tcPr>
            <w:tcW w:w="657" w:type="dxa"/>
            <w:vAlign w:val="center"/>
          </w:tcPr>
          <w:p>
            <w:pPr>
              <w:spacing w:line="300" w:lineRule="exact"/>
              <w:jc w:val="center"/>
              <w:rPr>
                <w:rFonts w:ascii="宋体" w:hAnsi="宋体"/>
                <w:szCs w:val="21"/>
              </w:rPr>
            </w:pPr>
          </w:p>
        </w:tc>
        <w:tc>
          <w:tcPr>
            <w:tcW w:w="657" w:type="dxa"/>
            <w:vAlign w:val="center"/>
          </w:tcPr>
          <w:p>
            <w:pPr>
              <w:spacing w:line="300" w:lineRule="exact"/>
              <w:jc w:val="center"/>
              <w:rPr>
                <w:rFonts w:ascii="宋体" w:hAnsi="宋体"/>
                <w:szCs w:val="21"/>
              </w:rPr>
            </w:pPr>
            <w:r>
              <w:rPr>
                <w:rFonts w:hint="eastAsia" w:ascii="宋体" w:hAnsi="宋体" w:cs="Arial Unicode MS"/>
                <w:szCs w:val="21"/>
              </w:rPr>
              <w:t>√</w:t>
            </w:r>
          </w:p>
        </w:tc>
        <w:tc>
          <w:tcPr>
            <w:tcW w:w="657" w:type="dxa"/>
            <w:vAlign w:val="center"/>
          </w:tcPr>
          <w:p>
            <w:pPr>
              <w:keepNext/>
              <w:keepLines/>
              <w:spacing w:before="340" w:after="330" w:line="300" w:lineRule="exact"/>
              <w:jc w:val="center"/>
              <w:outlineLvl w:val="0"/>
              <w:rPr>
                <w:rFonts w:ascii="宋体" w:hAnsi="宋体"/>
                <w:szCs w:val="21"/>
              </w:rPr>
            </w:pPr>
          </w:p>
        </w:tc>
        <w:tc>
          <w:tcPr>
            <w:tcW w:w="657" w:type="dxa"/>
            <w:vAlign w:val="center"/>
          </w:tcPr>
          <w:p>
            <w:pPr>
              <w:keepNext/>
              <w:keepLines/>
              <w:spacing w:before="340" w:after="330" w:line="300" w:lineRule="exact"/>
              <w:jc w:val="center"/>
              <w:outlineLvl w:val="0"/>
              <w:rPr>
                <w:rFonts w:ascii="宋体" w:hAnsi="宋体"/>
                <w:szCs w:val="21"/>
              </w:rPr>
            </w:pPr>
          </w:p>
        </w:tc>
        <w:tc>
          <w:tcPr>
            <w:tcW w:w="657" w:type="dxa"/>
            <w:vAlign w:val="center"/>
          </w:tcPr>
          <w:p>
            <w:pPr>
              <w:keepNext/>
              <w:keepLines/>
              <w:spacing w:before="340" w:after="330" w:line="300" w:lineRule="exact"/>
              <w:jc w:val="center"/>
              <w:outlineLvl w:val="0"/>
              <w:rPr>
                <w:rFonts w:ascii="宋体" w:hAnsi="宋体"/>
                <w:szCs w:val="21"/>
              </w:rPr>
            </w:pPr>
          </w:p>
        </w:tc>
      </w:tr>
    </w:tbl>
    <w:p>
      <w:pPr>
        <w:spacing w:after="156" w:afterLines="50"/>
        <w:ind w:firstLine="643" w:firstLineChars="200"/>
        <w:outlineLvl w:val="0"/>
        <w:rPr>
          <w:rFonts w:ascii="仿宋_GB2312"/>
          <w:b/>
        </w:rPr>
      </w:pPr>
      <w:r>
        <w:rPr>
          <w:rFonts w:ascii="仿宋_GB2312"/>
          <w:b/>
        </w:rPr>
        <w:t xml:space="preserve">9.4 </w:t>
      </w:r>
      <w:r>
        <w:rPr>
          <w:rFonts w:hint="eastAsia" w:ascii="仿宋_GB2312"/>
          <w:b/>
        </w:rPr>
        <w:t>气象灾害应急响应</w:t>
      </w:r>
      <w:r>
        <w:rPr>
          <w:rFonts w:hint="eastAsia" w:ascii="仿宋_GB2312" w:hAnsi="宋体"/>
          <w:b/>
          <w:szCs w:val="32"/>
        </w:rPr>
        <w:t>种类和</w:t>
      </w:r>
      <w:r>
        <w:rPr>
          <w:rFonts w:hint="eastAsia" w:ascii="仿宋_GB2312"/>
          <w:b/>
        </w:rPr>
        <w:t>级别</w:t>
      </w:r>
    </w:p>
    <w:tbl>
      <w:tblPr>
        <w:tblStyle w:val="8"/>
        <w:tblW w:w="87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850"/>
        <w:gridCol w:w="992"/>
        <w:gridCol w:w="993"/>
        <w:gridCol w:w="992"/>
        <w:gridCol w:w="992"/>
        <w:gridCol w:w="992"/>
        <w:gridCol w:w="993"/>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jc w:val="center"/>
        </w:trPr>
        <w:tc>
          <w:tcPr>
            <w:tcW w:w="988" w:type="dxa"/>
            <w:tcBorders>
              <w:tl2br w:val="single" w:color="auto" w:sz="4" w:space="0"/>
            </w:tcBorders>
          </w:tcPr>
          <w:p>
            <w:pPr>
              <w:spacing w:line="300" w:lineRule="exact"/>
              <w:ind w:left="320" w:leftChars="100"/>
              <w:rPr>
                <w:rFonts w:ascii="宋体" w:hAnsi="宋体"/>
                <w:b/>
                <w:bCs/>
                <w:szCs w:val="21"/>
              </w:rPr>
            </w:pPr>
            <w:r>
              <w:rPr>
                <w:rFonts w:hint="eastAsia" w:ascii="宋体" w:hAnsi="宋体"/>
                <w:b/>
                <w:bCs/>
                <w:szCs w:val="21"/>
              </w:rPr>
              <w:t>种类</w:t>
            </w:r>
          </w:p>
          <w:p>
            <w:pPr>
              <w:spacing w:line="300" w:lineRule="exact"/>
              <w:rPr>
                <w:rFonts w:ascii="宋体" w:hAnsi="宋体"/>
                <w:b/>
                <w:bCs/>
                <w:szCs w:val="21"/>
              </w:rPr>
            </w:pPr>
            <w:r>
              <w:rPr>
                <w:rFonts w:hint="eastAsia" w:ascii="宋体" w:hAnsi="宋体"/>
                <w:b/>
                <w:bCs/>
                <w:szCs w:val="21"/>
              </w:rPr>
              <w:t>级</w:t>
            </w:r>
          </w:p>
          <w:p>
            <w:pPr>
              <w:spacing w:line="300" w:lineRule="exact"/>
              <w:rPr>
                <w:rFonts w:ascii="宋体" w:hAnsi="宋体"/>
                <w:b/>
                <w:bCs/>
                <w:szCs w:val="21"/>
              </w:rPr>
            </w:pPr>
            <w:r>
              <w:rPr>
                <w:rFonts w:hint="eastAsia" w:ascii="宋体" w:hAnsi="宋体"/>
                <w:b/>
                <w:bCs/>
                <w:szCs w:val="21"/>
              </w:rPr>
              <w:t>别</w:t>
            </w:r>
          </w:p>
        </w:tc>
        <w:tc>
          <w:tcPr>
            <w:tcW w:w="850" w:type="dxa"/>
            <w:vAlign w:val="center"/>
          </w:tcPr>
          <w:p>
            <w:pPr>
              <w:snapToGrid w:val="0"/>
              <w:spacing w:line="240" w:lineRule="auto"/>
              <w:jc w:val="center"/>
              <w:rPr>
                <w:rFonts w:ascii="宋体" w:hAnsi="宋体"/>
                <w:b/>
                <w:bCs/>
                <w:sz w:val="28"/>
                <w:szCs w:val="21"/>
              </w:rPr>
            </w:pPr>
            <w:r>
              <w:rPr>
                <w:rFonts w:hint="eastAsia" w:ascii="宋体" w:hAnsi="宋体"/>
                <w:b/>
                <w:bCs/>
                <w:sz w:val="28"/>
                <w:szCs w:val="21"/>
              </w:rPr>
              <w:t>台风</w:t>
            </w:r>
          </w:p>
        </w:tc>
        <w:tc>
          <w:tcPr>
            <w:tcW w:w="992" w:type="dxa"/>
            <w:vAlign w:val="center"/>
          </w:tcPr>
          <w:p>
            <w:pPr>
              <w:snapToGrid w:val="0"/>
              <w:spacing w:line="240" w:lineRule="auto"/>
              <w:jc w:val="center"/>
              <w:rPr>
                <w:rFonts w:ascii="宋体" w:hAnsi="宋体"/>
                <w:b/>
                <w:bCs/>
                <w:sz w:val="28"/>
                <w:szCs w:val="21"/>
              </w:rPr>
            </w:pPr>
            <w:r>
              <w:rPr>
                <w:rFonts w:hint="eastAsia" w:ascii="宋体" w:hAnsi="宋体"/>
                <w:b/>
                <w:bCs/>
                <w:sz w:val="28"/>
                <w:szCs w:val="21"/>
              </w:rPr>
              <w:t>暴雨</w:t>
            </w:r>
          </w:p>
        </w:tc>
        <w:tc>
          <w:tcPr>
            <w:tcW w:w="993" w:type="dxa"/>
            <w:vAlign w:val="center"/>
          </w:tcPr>
          <w:p>
            <w:pPr>
              <w:snapToGrid w:val="0"/>
              <w:spacing w:line="240" w:lineRule="auto"/>
              <w:ind w:left="-15" w:leftChars="-73" w:right="-237" w:rightChars="-74" w:hanging="219" w:hangingChars="78"/>
              <w:jc w:val="center"/>
              <w:rPr>
                <w:rFonts w:ascii="宋体" w:hAnsi="宋体"/>
                <w:b/>
                <w:bCs/>
                <w:sz w:val="28"/>
                <w:szCs w:val="21"/>
              </w:rPr>
            </w:pPr>
            <w:r>
              <w:rPr>
                <w:rFonts w:hint="eastAsia" w:ascii="宋体" w:hAnsi="宋体"/>
                <w:b/>
                <w:bCs/>
                <w:sz w:val="28"/>
                <w:szCs w:val="21"/>
              </w:rPr>
              <w:t>强对流</w:t>
            </w:r>
          </w:p>
        </w:tc>
        <w:tc>
          <w:tcPr>
            <w:tcW w:w="992" w:type="dxa"/>
            <w:vAlign w:val="center"/>
          </w:tcPr>
          <w:p>
            <w:pPr>
              <w:snapToGrid w:val="0"/>
              <w:spacing w:line="240" w:lineRule="auto"/>
              <w:jc w:val="center"/>
              <w:rPr>
                <w:rFonts w:ascii="宋体" w:hAnsi="宋体"/>
                <w:b/>
                <w:bCs/>
                <w:sz w:val="28"/>
                <w:szCs w:val="21"/>
              </w:rPr>
            </w:pPr>
            <w:r>
              <w:rPr>
                <w:rFonts w:hint="eastAsia" w:ascii="宋体" w:hAnsi="宋体"/>
                <w:b/>
                <w:bCs/>
                <w:sz w:val="28"/>
                <w:szCs w:val="21"/>
              </w:rPr>
              <w:t>干旱</w:t>
            </w:r>
          </w:p>
        </w:tc>
        <w:tc>
          <w:tcPr>
            <w:tcW w:w="992" w:type="dxa"/>
            <w:vAlign w:val="center"/>
          </w:tcPr>
          <w:p>
            <w:pPr>
              <w:snapToGrid w:val="0"/>
              <w:spacing w:line="240" w:lineRule="auto"/>
              <w:jc w:val="center"/>
              <w:rPr>
                <w:rFonts w:ascii="宋体" w:hAnsi="宋体"/>
                <w:b/>
                <w:bCs/>
                <w:sz w:val="28"/>
                <w:szCs w:val="21"/>
              </w:rPr>
            </w:pPr>
            <w:r>
              <w:rPr>
                <w:rFonts w:hint="eastAsia" w:ascii="宋体" w:hAnsi="宋体"/>
                <w:b/>
                <w:bCs/>
                <w:sz w:val="28"/>
                <w:szCs w:val="21"/>
              </w:rPr>
              <w:t>低温</w:t>
            </w:r>
          </w:p>
        </w:tc>
        <w:tc>
          <w:tcPr>
            <w:tcW w:w="992" w:type="dxa"/>
            <w:vAlign w:val="center"/>
          </w:tcPr>
          <w:p>
            <w:pPr>
              <w:snapToGrid w:val="0"/>
              <w:spacing w:line="240" w:lineRule="auto"/>
              <w:jc w:val="center"/>
              <w:rPr>
                <w:rFonts w:ascii="宋体" w:hAnsi="宋体"/>
                <w:b/>
                <w:bCs/>
                <w:sz w:val="28"/>
                <w:szCs w:val="21"/>
              </w:rPr>
            </w:pPr>
            <w:r>
              <w:rPr>
                <w:rFonts w:hint="eastAsia" w:ascii="宋体" w:hAnsi="宋体"/>
                <w:b/>
                <w:bCs/>
                <w:sz w:val="28"/>
                <w:szCs w:val="21"/>
              </w:rPr>
              <w:t>高温</w:t>
            </w:r>
          </w:p>
        </w:tc>
        <w:tc>
          <w:tcPr>
            <w:tcW w:w="993" w:type="dxa"/>
            <w:vAlign w:val="center"/>
          </w:tcPr>
          <w:p>
            <w:pPr>
              <w:snapToGrid w:val="0"/>
              <w:spacing w:line="240" w:lineRule="auto"/>
              <w:jc w:val="center"/>
              <w:rPr>
                <w:rFonts w:ascii="宋体" w:hAnsi="宋体"/>
                <w:b/>
                <w:bCs/>
                <w:sz w:val="28"/>
                <w:szCs w:val="21"/>
              </w:rPr>
            </w:pPr>
            <w:r>
              <w:rPr>
                <w:rFonts w:hint="eastAsia" w:ascii="宋体" w:hAnsi="宋体"/>
                <w:b/>
                <w:bCs/>
                <w:sz w:val="28"/>
                <w:szCs w:val="21"/>
              </w:rPr>
              <w:t>大雾</w:t>
            </w:r>
          </w:p>
        </w:tc>
        <w:tc>
          <w:tcPr>
            <w:tcW w:w="993" w:type="dxa"/>
            <w:vAlign w:val="center"/>
          </w:tcPr>
          <w:p>
            <w:pPr>
              <w:snapToGrid w:val="0"/>
              <w:spacing w:line="240" w:lineRule="auto"/>
              <w:jc w:val="center"/>
              <w:rPr>
                <w:rFonts w:ascii="宋体" w:hAnsi="宋体"/>
                <w:b/>
                <w:bCs/>
                <w:sz w:val="28"/>
                <w:szCs w:val="21"/>
              </w:rPr>
            </w:pPr>
            <w:r>
              <w:rPr>
                <w:rFonts w:hint="eastAsia" w:ascii="宋体" w:hAnsi="宋体"/>
                <w:b/>
                <w:bCs/>
                <w:sz w:val="28"/>
                <w:szCs w:val="21"/>
              </w:rPr>
              <w:t>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88" w:type="dxa"/>
            <w:vAlign w:val="center"/>
          </w:tcPr>
          <w:p>
            <w:pPr>
              <w:snapToGrid w:val="0"/>
              <w:spacing w:line="240" w:lineRule="auto"/>
              <w:jc w:val="center"/>
              <w:rPr>
                <w:rFonts w:ascii="宋体" w:hAnsi="宋体"/>
                <w:szCs w:val="32"/>
              </w:rPr>
            </w:pPr>
            <w:r>
              <w:rPr>
                <w:rFonts w:ascii="宋体" w:hAnsi="宋体"/>
                <w:szCs w:val="32"/>
              </w:rPr>
              <w:t>IV级</w:t>
            </w:r>
          </w:p>
        </w:tc>
        <w:tc>
          <w:tcPr>
            <w:tcW w:w="850" w:type="dxa"/>
            <w:vAlign w:val="center"/>
          </w:tcPr>
          <w:p>
            <w:pPr>
              <w:snapToGrid w:val="0"/>
              <w:spacing w:line="240" w:lineRule="auto"/>
              <w:jc w:val="center"/>
              <w:rPr>
                <w:rFonts w:ascii="仿宋_GB2312" w:hAnsi="宋体"/>
                <w:sz w:val="28"/>
                <w:szCs w:val="32"/>
              </w:rPr>
            </w:pPr>
            <w:r>
              <w:rPr>
                <w:rFonts w:ascii="Arial Unicode MS" w:hAnsi="Arial Unicode MS" w:eastAsia="Arial Unicode MS" w:cs="Arial Unicode MS"/>
                <w:sz w:val="28"/>
                <w:szCs w:val="32"/>
              </w:rPr>
              <w:t>√</w:t>
            </w:r>
          </w:p>
        </w:tc>
        <w:tc>
          <w:tcPr>
            <w:tcW w:w="992" w:type="dxa"/>
            <w:vAlign w:val="center"/>
          </w:tcPr>
          <w:p>
            <w:pPr>
              <w:snapToGrid w:val="0"/>
              <w:spacing w:line="240" w:lineRule="auto"/>
              <w:jc w:val="center"/>
              <w:rPr>
                <w:rFonts w:ascii="仿宋_GB2312" w:hAnsi="宋体"/>
                <w:sz w:val="28"/>
                <w:szCs w:val="32"/>
              </w:rPr>
            </w:pPr>
            <w:r>
              <w:rPr>
                <w:rFonts w:ascii="Arial Unicode MS" w:hAnsi="Arial Unicode MS" w:eastAsia="Arial Unicode MS" w:cs="Arial Unicode MS"/>
                <w:sz w:val="28"/>
                <w:szCs w:val="32"/>
              </w:rPr>
              <w:t>√</w:t>
            </w:r>
          </w:p>
        </w:tc>
        <w:tc>
          <w:tcPr>
            <w:tcW w:w="993" w:type="dxa"/>
            <w:vAlign w:val="center"/>
          </w:tcPr>
          <w:p>
            <w:pPr>
              <w:snapToGrid w:val="0"/>
              <w:spacing w:line="240" w:lineRule="auto"/>
              <w:jc w:val="center"/>
              <w:rPr>
                <w:rFonts w:ascii="Arial Unicode MS" w:hAnsi="Arial Unicode MS" w:eastAsia="Arial Unicode MS" w:cs="Arial Unicode MS"/>
                <w:sz w:val="28"/>
                <w:szCs w:val="32"/>
              </w:rPr>
            </w:pPr>
            <w:r>
              <w:rPr>
                <w:rFonts w:ascii="Arial Unicode MS" w:hAnsi="Arial Unicode MS" w:eastAsia="Arial Unicode MS" w:cs="Arial Unicode MS"/>
                <w:sz w:val="28"/>
                <w:szCs w:val="32"/>
              </w:rPr>
              <w:t>√</w:t>
            </w:r>
          </w:p>
        </w:tc>
        <w:tc>
          <w:tcPr>
            <w:tcW w:w="992" w:type="dxa"/>
            <w:vAlign w:val="center"/>
          </w:tcPr>
          <w:p>
            <w:pPr>
              <w:keepNext/>
              <w:keepLines/>
              <w:snapToGrid w:val="0"/>
              <w:spacing w:before="340" w:after="330" w:line="240" w:lineRule="auto"/>
              <w:jc w:val="center"/>
              <w:outlineLvl w:val="0"/>
              <w:rPr>
                <w:rFonts w:ascii="Arial Unicode MS" w:hAnsi="Arial Unicode MS" w:eastAsia="Arial Unicode MS" w:cs="Arial Unicode MS"/>
                <w:sz w:val="28"/>
                <w:szCs w:val="32"/>
              </w:rPr>
            </w:pPr>
          </w:p>
        </w:tc>
        <w:tc>
          <w:tcPr>
            <w:tcW w:w="992" w:type="dxa"/>
            <w:vAlign w:val="center"/>
          </w:tcPr>
          <w:p>
            <w:pPr>
              <w:keepNext/>
              <w:keepLines/>
              <w:snapToGrid w:val="0"/>
              <w:spacing w:before="340" w:after="330" w:line="240" w:lineRule="auto"/>
              <w:jc w:val="center"/>
              <w:outlineLvl w:val="0"/>
              <w:rPr>
                <w:rFonts w:ascii="Arial Unicode MS" w:hAnsi="Arial Unicode MS" w:eastAsia="Arial Unicode MS" w:cs="Arial Unicode MS"/>
                <w:sz w:val="28"/>
                <w:szCs w:val="32"/>
              </w:rPr>
            </w:pPr>
          </w:p>
        </w:tc>
        <w:tc>
          <w:tcPr>
            <w:tcW w:w="992" w:type="dxa"/>
            <w:vAlign w:val="center"/>
          </w:tcPr>
          <w:p>
            <w:pPr>
              <w:keepNext/>
              <w:keepLines/>
              <w:snapToGrid w:val="0"/>
              <w:spacing w:before="340" w:after="330" w:line="240" w:lineRule="auto"/>
              <w:jc w:val="center"/>
              <w:outlineLvl w:val="0"/>
              <w:rPr>
                <w:rFonts w:ascii="Arial Unicode MS" w:hAnsi="Arial Unicode MS" w:eastAsia="Arial Unicode MS" w:cs="Arial Unicode MS"/>
                <w:sz w:val="28"/>
                <w:szCs w:val="32"/>
              </w:rPr>
            </w:pPr>
          </w:p>
        </w:tc>
        <w:tc>
          <w:tcPr>
            <w:tcW w:w="993" w:type="dxa"/>
            <w:vAlign w:val="center"/>
          </w:tcPr>
          <w:p>
            <w:pPr>
              <w:keepNext/>
              <w:keepLines/>
              <w:snapToGrid w:val="0"/>
              <w:spacing w:before="340" w:after="330" w:line="240" w:lineRule="auto"/>
              <w:jc w:val="center"/>
              <w:outlineLvl w:val="0"/>
              <w:rPr>
                <w:rFonts w:ascii="Arial Unicode MS" w:hAnsi="Arial Unicode MS" w:eastAsia="Arial Unicode MS" w:cs="Arial Unicode MS"/>
                <w:sz w:val="28"/>
                <w:szCs w:val="32"/>
              </w:rPr>
            </w:pPr>
          </w:p>
        </w:tc>
        <w:tc>
          <w:tcPr>
            <w:tcW w:w="993" w:type="dxa"/>
            <w:vAlign w:val="center"/>
          </w:tcPr>
          <w:p>
            <w:pPr>
              <w:keepNext/>
              <w:keepLines/>
              <w:snapToGrid w:val="0"/>
              <w:spacing w:before="340" w:after="330" w:line="240" w:lineRule="auto"/>
              <w:jc w:val="center"/>
              <w:outlineLvl w:val="0"/>
              <w:rPr>
                <w:rFonts w:ascii="Arial Unicode MS" w:hAnsi="Arial Unicode MS" w:eastAsia="Arial Unicode MS" w:cs="Arial Unicode M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88" w:type="dxa"/>
            <w:vAlign w:val="center"/>
          </w:tcPr>
          <w:p>
            <w:pPr>
              <w:snapToGrid w:val="0"/>
              <w:spacing w:line="240" w:lineRule="auto"/>
              <w:jc w:val="center"/>
              <w:rPr>
                <w:rFonts w:ascii="宋体" w:hAnsi="宋体"/>
                <w:szCs w:val="32"/>
              </w:rPr>
            </w:pPr>
            <w:r>
              <w:rPr>
                <w:rFonts w:hint="eastAsia" w:ascii="宋体" w:hAnsi="宋体"/>
                <w:szCs w:val="32"/>
              </w:rPr>
              <w:t>Ⅲ级</w:t>
            </w:r>
          </w:p>
        </w:tc>
        <w:tc>
          <w:tcPr>
            <w:tcW w:w="850" w:type="dxa"/>
            <w:vAlign w:val="center"/>
          </w:tcPr>
          <w:p>
            <w:pPr>
              <w:snapToGrid w:val="0"/>
              <w:spacing w:line="240" w:lineRule="auto"/>
              <w:jc w:val="center"/>
              <w:rPr>
                <w:rFonts w:ascii="仿宋_GB2312" w:hAnsi="宋体"/>
                <w:sz w:val="28"/>
                <w:szCs w:val="32"/>
              </w:rPr>
            </w:pPr>
            <w:r>
              <w:rPr>
                <w:rFonts w:ascii="Arial Unicode MS" w:hAnsi="Arial Unicode MS" w:eastAsia="Arial Unicode MS" w:cs="Arial Unicode MS"/>
                <w:sz w:val="28"/>
                <w:szCs w:val="32"/>
              </w:rPr>
              <w:t>√</w:t>
            </w:r>
          </w:p>
        </w:tc>
        <w:tc>
          <w:tcPr>
            <w:tcW w:w="992" w:type="dxa"/>
            <w:vAlign w:val="center"/>
          </w:tcPr>
          <w:p>
            <w:pPr>
              <w:snapToGrid w:val="0"/>
              <w:spacing w:line="240" w:lineRule="auto"/>
              <w:jc w:val="center"/>
              <w:rPr>
                <w:rFonts w:ascii="仿宋_GB2312" w:hAnsi="宋体"/>
                <w:sz w:val="28"/>
                <w:szCs w:val="32"/>
              </w:rPr>
            </w:pPr>
            <w:r>
              <w:rPr>
                <w:rFonts w:ascii="Arial Unicode MS" w:hAnsi="Arial Unicode MS" w:eastAsia="Arial Unicode MS" w:cs="Arial Unicode MS"/>
                <w:sz w:val="28"/>
                <w:szCs w:val="32"/>
              </w:rPr>
              <w:t>√</w:t>
            </w:r>
          </w:p>
        </w:tc>
        <w:tc>
          <w:tcPr>
            <w:tcW w:w="993" w:type="dxa"/>
            <w:vAlign w:val="center"/>
          </w:tcPr>
          <w:p>
            <w:pPr>
              <w:snapToGrid w:val="0"/>
              <w:spacing w:line="240" w:lineRule="auto"/>
              <w:jc w:val="center"/>
              <w:rPr>
                <w:rFonts w:ascii="Arial Unicode MS" w:hAnsi="Arial Unicode MS" w:eastAsia="Arial Unicode MS" w:cs="Arial Unicode MS"/>
                <w:sz w:val="28"/>
                <w:szCs w:val="32"/>
              </w:rPr>
            </w:pPr>
            <w:r>
              <w:rPr>
                <w:rFonts w:ascii="Arial Unicode MS" w:hAnsi="Arial Unicode MS" w:eastAsia="Arial Unicode MS" w:cs="Arial Unicode MS"/>
                <w:sz w:val="28"/>
                <w:szCs w:val="32"/>
              </w:rPr>
              <w:t>√</w:t>
            </w:r>
          </w:p>
        </w:tc>
        <w:tc>
          <w:tcPr>
            <w:tcW w:w="992" w:type="dxa"/>
            <w:vAlign w:val="center"/>
          </w:tcPr>
          <w:p>
            <w:pPr>
              <w:snapToGrid w:val="0"/>
              <w:spacing w:line="240" w:lineRule="auto"/>
              <w:jc w:val="center"/>
              <w:rPr>
                <w:rFonts w:ascii="Arial Unicode MS" w:hAnsi="Arial Unicode MS" w:eastAsia="Arial Unicode MS" w:cs="Arial Unicode MS"/>
                <w:sz w:val="28"/>
                <w:szCs w:val="32"/>
              </w:rPr>
            </w:pPr>
            <w:r>
              <w:rPr>
                <w:rFonts w:ascii="Arial Unicode MS" w:hAnsi="Arial Unicode MS" w:eastAsia="Arial Unicode MS" w:cs="Arial Unicode MS"/>
                <w:sz w:val="28"/>
                <w:szCs w:val="32"/>
              </w:rPr>
              <w:t>√</w:t>
            </w:r>
          </w:p>
        </w:tc>
        <w:tc>
          <w:tcPr>
            <w:tcW w:w="992" w:type="dxa"/>
            <w:vAlign w:val="center"/>
          </w:tcPr>
          <w:p>
            <w:pPr>
              <w:snapToGrid w:val="0"/>
              <w:spacing w:line="240" w:lineRule="auto"/>
              <w:jc w:val="center"/>
              <w:rPr>
                <w:rFonts w:ascii="Arial Unicode MS" w:hAnsi="Arial Unicode MS" w:eastAsia="Arial Unicode MS" w:cs="Arial Unicode MS"/>
                <w:sz w:val="28"/>
                <w:szCs w:val="32"/>
              </w:rPr>
            </w:pPr>
            <w:r>
              <w:rPr>
                <w:rFonts w:ascii="Arial Unicode MS" w:hAnsi="Arial Unicode MS" w:eastAsia="Arial Unicode MS" w:cs="Arial Unicode MS"/>
                <w:sz w:val="28"/>
                <w:szCs w:val="32"/>
              </w:rPr>
              <w:t>√</w:t>
            </w:r>
          </w:p>
        </w:tc>
        <w:tc>
          <w:tcPr>
            <w:tcW w:w="992" w:type="dxa"/>
            <w:vAlign w:val="center"/>
          </w:tcPr>
          <w:p>
            <w:pPr>
              <w:snapToGrid w:val="0"/>
              <w:spacing w:line="240" w:lineRule="auto"/>
              <w:jc w:val="center"/>
              <w:rPr>
                <w:rFonts w:ascii="Arial Unicode MS" w:hAnsi="Arial Unicode MS" w:eastAsia="Arial Unicode MS" w:cs="Arial Unicode MS"/>
                <w:sz w:val="28"/>
                <w:szCs w:val="32"/>
              </w:rPr>
            </w:pPr>
            <w:r>
              <w:rPr>
                <w:rFonts w:ascii="Arial Unicode MS" w:hAnsi="Arial Unicode MS" w:eastAsia="Arial Unicode MS" w:cs="Arial Unicode MS"/>
                <w:sz w:val="28"/>
                <w:szCs w:val="32"/>
              </w:rPr>
              <w:t>√</w:t>
            </w:r>
          </w:p>
        </w:tc>
        <w:tc>
          <w:tcPr>
            <w:tcW w:w="993" w:type="dxa"/>
            <w:vAlign w:val="center"/>
          </w:tcPr>
          <w:p>
            <w:pPr>
              <w:snapToGrid w:val="0"/>
              <w:spacing w:line="240" w:lineRule="auto"/>
              <w:jc w:val="center"/>
              <w:rPr>
                <w:rFonts w:ascii="Arial Unicode MS" w:hAnsi="Arial Unicode MS" w:eastAsia="Arial Unicode MS" w:cs="Arial Unicode MS"/>
                <w:sz w:val="28"/>
                <w:szCs w:val="32"/>
              </w:rPr>
            </w:pPr>
            <w:r>
              <w:rPr>
                <w:rFonts w:ascii="Arial Unicode MS" w:hAnsi="Arial Unicode MS" w:eastAsia="Arial Unicode MS" w:cs="Arial Unicode MS"/>
                <w:sz w:val="28"/>
                <w:szCs w:val="32"/>
              </w:rPr>
              <w:t>√</w:t>
            </w:r>
          </w:p>
        </w:tc>
        <w:tc>
          <w:tcPr>
            <w:tcW w:w="993" w:type="dxa"/>
            <w:vAlign w:val="center"/>
          </w:tcPr>
          <w:p>
            <w:pPr>
              <w:snapToGrid w:val="0"/>
              <w:spacing w:line="240" w:lineRule="auto"/>
              <w:jc w:val="center"/>
              <w:rPr>
                <w:rFonts w:ascii="Arial Unicode MS" w:hAnsi="Arial Unicode MS" w:eastAsia="Arial Unicode MS" w:cs="Arial Unicode MS"/>
                <w:sz w:val="28"/>
                <w:szCs w:val="32"/>
              </w:rPr>
            </w:pPr>
            <w:r>
              <w:rPr>
                <w:rFonts w:ascii="Arial Unicode MS" w:hAnsi="Arial Unicode MS" w:eastAsia="Arial Unicode MS" w:cs="Arial Unicode M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88" w:type="dxa"/>
            <w:vAlign w:val="center"/>
          </w:tcPr>
          <w:p>
            <w:pPr>
              <w:snapToGrid w:val="0"/>
              <w:spacing w:line="240" w:lineRule="auto"/>
              <w:jc w:val="center"/>
              <w:rPr>
                <w:rFonts w:ascii="宋体" w:hAnsi="宋体"/>
                <w:szCs w:val="32"/>
              </w:rPr>
            </w:pPr>
            <w:r>
              <w:rPr>
                <w:rFonts w:hint="eastAsia" w:ascii="宋体" w:hAnsi="宋体"/>
                <w:szCs w:val="32"/>
              </w:rPr>
              <w:t>Ⅱ级</w:t>
            </w:r>
          </w:p>
        </w:tc>
        <w:tc>
          <w:tcPr>
            <w:tcW w:w="850" w:type="dxa"/>
            <w:vAlign w:val="center"/>
          </w:tcPr>
          <w:p>
            <w:pPr>
              <w:snapToGrid w:val="0"/>
              <w:spacing w:line="240" w:lineRule="auto"/>
              <w:jc w:val="center"/>
              <w:rPr>
                <w:rFonts w:ascii="仿宋_GB2312" w:hAnsi="宋体"/>
                <w:sz w:val="28"/>
                <w:szCs w:val="32"/>
              </w:rPr>
            </w:pPr>
            <w:r>
              <w:rPr>
                <w:rFonts w:ascii="Arial Unicode MS" w:hAnsi="Arial Unicode MS" w:eastAsia="Arial Unicode MS" w:cs="Arial Unicode MS"/>
                <w:sz w:val="28"/>
                <w:szCs w:val="32"/>
              </w:rPr>
              <w:t>√</w:t>
            </w:r>
          </w:p>
        </w:tc>
        <w:tc>
          <w:tcPr>
            <w:tcW w:w="992" w:type="dxa"/>
            <w:vAlign w:val="center"/>
          </w:tcPr>
          <w:p>
            <w:pPr>
              <w:snapToGrid w:val="0"/>
              <w:spacing w:line="240" w:lineRule="auto"/>
              <w:jc w:val="center"/>
              <w:rPr>
                <w:rFonts w:ascii="仿宋_GB2312" w:hAnsi="宋体"/>
                <w:sz w:val="28"/>
                <w:szCs w:val="32"/>
              </w:rPr>
            </w:pPr>
            <w:r>
              <w:rPr>
                <w:rFonts w:ascii="Arial Unicode MS" w:hAnsi="Arial Unicode MS" w:eastAsia="Arial Unicode MS" w:cs="Arial Unicode MS"/>
                <w:sz w:val="28"/>
                <w:szCs w:val="32"/>
              </w:rPr>
              <w:t>√</w:t>
            </w:r>
          </w:p>
        </w:tc>
        <w:tc>
          <w:tcPr>
            <w:tcW w:w="993" w:type="dxa"/>
            <w:vAlign w:val="center"/>
          </w:tcPr>
          <w:p>
            <w:pPr>
              <w:keepNext/>
              <w:keepLines/>
              <w:snapToGrid w:val="0"/>
              <w:spacing w:before="340" w:after="330" w:line="240" w:lineRule="auto"/>
              <w:jc w:val="center"/>
              <w:outlineLvl w:val="0"/>
              <w:rPr>
                <w:rFonts w:ascii="Arial Unicode MS" w:hAnsi="Arial Unicode MS" w:eastAsia="Arial Unicode MS" w:cs="Arial Unicode MS"/>
                <w:sz w:val="28"/>
                <w:szCs w:val="32"/>
              </w:rPr>
            </w:pPr>
          </w:p>
        </w:tc>
        <w:tc>
          <w:tcPr>
            <w:tcW w:w="992" w:type="dxa"/>
            <w:vAlign w:val="center"/>
          </w:tcPr>
          <w:p>
            <w:pPr>
              <w:snapToGrid w:val="0"/>
              <w:spacing w:line="240" w:lineRule="auto"/>
              <w:jc w:val="center"/>
              <w:rPr>
                <w:rFonts w:ascii="Arial Unicode MS" w:hAnsi="Arial Unicode MS" w:eastAsia="Arial Unicode MS" w:cs="Arial Unicode MS"/>
                <w:sz w:val="28"/>
                <w:szCs w:val="32"/>
              </w:rPr>
            </w:pPr>
            <w:r>
              <w:rPr>
                <w:rFonts w:ascii="Arial Unicode MS" w:hAnsi="Arial Unicode MS" w:eastAsia="Arial Unicode MS" w:cs="Arial Unicode MS"/>
                <w:sz w:val="28"/>
                <w:szCs w:val="32"/>
              </w:rPr>
              <w:t>√</w:t>
            </w:r>
          </w:p>
        </w:tc>
        <w:tc>
          <w:tcPr>
            <w:tcW w:w="992" w:type="dxa"/>
            <w:vAlign w:val="center"/>
          </w:tcPr>
          <w:p>
            <w:pPr>
              <w:snapToGrid w:val="0"/>
              <w:spacing w:line="240" w:lineRule="auto"/>
              <w:jc w:val="center"/>
              <w:rPr>
                <w:rFonts w:ascii="Arial Unicode MS" w:hAnsi="Arial Unicode MS" w:eastAsia="Arial Unicode MS" w:cs="Arial Unicode MS"/>
                <w:sz w:val="28"/>
                <w:szCs w:val="32"/>
              </w:rPr>
            </w:pPr>
            <w:r>
              <w:rPr>
                <w:rFonts w:ascii="Arial Unicode MS" w:hAnsi="Arial Unicode MS" w:eastAsia="Arial Unicode MS" w:cs="Arial Unicode MS"/>
                <w:sz w:val="28"/>
                <w:szCs w:val="32"/>
              </w:rPr>
              <w:t>√</w:t>
            </w:r>
          </w:p>
        </w:tc>
        <w:tc>
          <w:tcPr>
            <w:tcW w:w="992" w:type="dxa"/>
            <w:vAlign w:val="center"/>
          </w:tcPr>
          <w:p>
            <w:pPr>
              <w:snapToGrid w:val="0"/>
              <w:spacing w:line="240" w:lineRule="auto"/>
              <w:jc w:val="center"/>
              <w:rPr>
                <w:rFonts w:ascii="Arial Unicode MS" w:hAnsi="Arial Unicode MS" w:eastAsia="Arial Unicode MS" w:cs="Arial Unicode MS"/>
                <w:sz w:val="28"/>
                <w:szCs w:val="32"/>
              </w:rPr>
            </w:pPr>
            <w:r>
              <w:rPr>
                <w:rFonts w:ascii="Arial Unicode MS" w:hAnsi="Arial Unicode MS" w:eastAsia="Arial Unicode MS" w:cs="Arial Unicode MS"/>
                <w:sz w:val="28"/>
                <w:szCs w:val="32"/>
              </w:rPr>
              <w:t>√</w:t>
            </w:r>
          </w:p>
        </w:tc>
        <w:tc>
          <w:tcPr>
            <w:tcW w:w="993" w:type="dxa"/>
            <w:vAlign w:val="center"/>
          </w:tcPr>
          <w:p>
            <w:pPr>
              <w:snapToGrid w:val="0"/>
              <w:spacing w:line="240" w:lineRule="auto"/>
              <w:jc w:val="center"/>
              <w:rPr>
                <w:rFonts w:ascii="Arial Unicode MS" w:hAnsi="Arial Unicode MS" w:eastAsia="Arial Unicode MS" w:cs="Arial Unicode MS"/>
                <w:sz w:val="28"/>
                <w:szCs w:val="32"/>
              </w:rPr>
            </w:pPr>
            <w:r>
              <w:rPr>
                <w:rFonts w:ascii="Arial Unicode MS" w:hAnsi="Arial Unicode MS" w:eastAsia="Arial Unicode MS" w:cs="Arial Unicode MS"/>
                <w:sz w:val="28"/>
                <w:szCs w:val="32"/>
              </w:rPr>
              <w:t>√</w:t>
            </w:r>
          </w:p>
        </w:tc>
        <w:tc>
          <w:tcPr>
            <w:tcW w:w="993" w:type="dxa"/>
            <w:vAlign w:val="center"/>
          </w:tcPr>
          <w:p>
            <w:pPr>
              <w:snapToGrid w:val="0"/>
              <w:spacing w:line="240" w:lineRule="auto"/>
              <w:jc w:val="center"/>
              <w:rPr>
                <w:rFonts w:ascii="Arial Unicode MS" w:hAnsi="Arial Unicode MS" w:eastAsia="Arial Unicode MS" w:cs="Arial Unicode MS"/>
                <w:sz w:val="28"/>
                <w:szCs w:val="32"/>
              </w:rPr>
            </w:pPr>
            <w:r>
              <w:rPr>
                <w:rFonts w:ascii="Arial Unicode MS" w:hAnsi="Arial Unicode MS" w:eastAsia="Arial Unicode MS" w:cs="Arial Unicode M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988" w:type="dxa"/>
            <w:vAlign w:val="center"/>
          </w:tcPr>
          <w:p>
            <w:pPr>
              <w:snapToGrid w:val="0"/>
              <w:spacing w:line="240" w:lineRule="auto"/>
              <w:jc w:val="center"/>
              <w:rPr>
                <w:rFonts w:ascii="宋体" w:hAnsi="宋体"/>
                <w:szCs w:val="32"/>
              </w:rPr>
            </w:pPr>
            <w:r>
              <w:rPr>
                <w:rFonts w:ascii="宋体" w:hAnsi="宋体"/>
                <w:szCs w:val="32"/>
              </w:rPr>
              <w:t>I级</w:t>
            </w:r>
          </w:p>
        </w:tc>
        <w:tc>
          <w:tcPr>
            <w:tcW w:w="850" w:type="dxa"/>
            <w:vAlign w:val="center"/>
          </w:tcPr>
          <w:p>
            <w:pPr>
              <w:snapToGrid w:val="0"/>
              <w:spacing w:line="240" w:lineRule="auto"/>
              <w:jc w:val="center"/>
              <w:rPr>
                <w:rFonts w:ascii="仿宋_GB2312" w:hAnsi="宋体"/>
                <w:sz w:val="28"/>
                <w:szCs w:val="32"/>
              </w:rPr>
            </w:pPr>
            <w:r>
              <w:rPr>
                <w:rFonts w:ascii="Arial Unicode MS" w:hAnsi="Arial Unicode MS" w:eastAsia="Arial Unicode MS" w:cs="Arial Unicode MS"/>
                <w:sz w:val="28"/>
                <w:szCs w:val="32"/>
              </w:rPr>
              <w:t>√</w:t>
            </w:r>
          </w:p>
        </w:tc>
        <w:tc>
          <w:tcPr>
            <w:tcW w:w="992" w:type="dxa"/>
            <w:vAlign w:val="center"/>
          </w:tcPr>
          <w:p>
            <w:pPr>
              <w:snapToGrid w:val="0"/>
              <w:spacing w:line="240" w:lineRule="auto"/>
              <w:jc w:val="center"/>
              <w:rPr>
                <w:rFonts w:ascii="仿宋_GB2312" w:hAnsi="宋体"/>
                <w:sz w:val="28"/>
                <w:szCs w:val="32"/>
              </w:rPr>
            </w:pPr>
            <w:r>
              <w:rPr>
                <w:rFonts w:ascii="Arial Unicode MS" w:hAnsi="Arial Unicode MS" w:eastAsia="Arial Unicode MS" w:cs="Arial Unicode MS"/>
                <w:sz w:val="28"/>
                <w:szCs w:val="32"/>
              </w:rPr>
              <w:t>√</w:t>
            </w:r>
          </w:p>
        </w:tc>
        <w:tc>
          <w:tcPr>
            <w:tcW w:w="993" w:type="dxa"/>
            <w:vAlign w:val="center"/>
          </w:tcPr>
          <w:p>
            <w:pPr>
              <w:keepNext/>
              <w:keepLines/>
              <w:snapToGrid w:val="0"/>
              <w:spacing w:before="340" w:after="330" w:line="240" w:lineRule="auto"/>
              <w:jc w:val="center"/>
              <w:outlineLvl w:val="0"/>
              <w:rPr>
                <w:rFonts w:ascii="Arial Unicode MS" w:hAnsi="Arial Unicode MS" w:eastAsia="Arial Unicode MS" w:cs="Arial Unicode MS"/>
                <w:sz w:val="28"/>
                <w:szCs w:val="32"/>
              </w:rPr>
            </w:pPr>
          </w:p>
        </w:tc>
        <w:tc>
          <w:tcPr>
            <w:tcW w:w="992" w:type="dxa"/>
            <w:vAlign w:val="center"/>
          </w:tcPr>
          <w:p>
            <w:pPr>
              <w:snapToGrid w:val="0"/>
              <w:spacing w:line="240" w:lineRule="auto"/>
              <w:jc w:val="center"/>
              <w:rPr>
                <w:rFonts w:ascii="仿宋_GB2312" w:hAnsi="宋体"/>
                <w:sz w:val="28"/>
                <w:szCs w:val="32"/>
              </w:rPr>
            </w:pPr>
            <w:r>
              <w:rPr>
                <w:rFonts w:ascii="Arial Unicode MS" w:hAnsi="Arial Unicode MS" w:eastAsia="Arial Unicode MS" w:cs="Arial Unicode MS"/>
                <w:sz w:val="28"/>
                <w:szCs w:val="32"/>
              </w:rPr>
              <w:t>√</w:t>
            </w:r>
          </w:p>
        </w:tc>
        <w:tc>
          <w:tcPr>
            <w:tcW w:w="992" w:type="dxa"/>
            <w:vAlign w:val="center"/>
          </w:tcPr>
          <w:p>
            <w:pPr>
              <w:keepNext/>
              <w:keepLines/>
              <w:snapToGrid w:val="0"/>
              <w:spacing w:before="340" w:after="330" w:line="240" w:lineRule="auto"/>
              <w:jc w:val="center"/>
              <w:outlineLvl w:val="0"/>
              <w:rPr>
                <w:rFonts w:ascii="仿宋_GB2312" w:hAnsi="宋体"/>
                <w:sz w:val="28"/>
                <w:szCs w:val="32"/>
              </w:rPr>
            </w:pPr>
          </w:p>
        </w:tc>
        <w:tc>
          <w:tcPr>
            <w:tcW w:w="992" w:type="dxa"/>
            <w:vAlign w:val="center"/>
          </w:tcPr>
          <w:p>
            <w:pPr>
              <w:keepNext/>
              <w:keepLines/>
              <w:snapToGrid w:val="0"/>
              <w:spacing w:before="340" w:after="330" w:line="240" w:lineRule="auto"/>
              <w:jc w:val="center"/>
              <w:outlineLvl w:val="0"/>
              <w:rPr>
                <w:rFonts w:ascii="仿宋_GB2312" w:hAnsi="宋体"/>
                <w:sz w:val="28"/>
                <w:szCs w:val="32"/>
              </w:rPr>
            </w:pPr>
          </w:p>
        </w:tc>
        <w:tc>
          <w:tcPr>
            <w:tcW w:w="993" w:type="dxa"/>
            <w:vAlign w:val="center"/>
          </w:tcPr>
          <w:p>
            <w:pPr>
              <w:keepNext/>
              <w:keepLines/>
              <w:snapToGrid w:val="0"/>
              <w:spacing w:before="340" w:after="330" w:line="240" w:lineRule="auto"/>
              <w:jc w:val="center"/>
              <w:outlineLvl w:val="0"/>
              <w:rPr>
                <w:rFonts w:ascii="仿宋_GB2312" w:hAnsi="宋体"/>
                <w:sz w:val="28"/>
                <w:szCs w:val="32"/>
              </w:rPr>
            </w:pPr>
          </w:p>
        </w:tc>
        <w:tc>
          <w:tcPr>
            <w:tcW w:w="993" w:type="dxa"/>
            <w:vAlign w:val="center"/>
          </w:tcPr>
          <w:p>
            <w:pPr>
              <w:keepNext/>
              <w:keepLines/>
              <w:snapToGrid w:val="0"/>
              <w:spacing w:before="340" w:after="330" w:line="240" w:lineRule="auto"/>
              <w:jc w:val="center"/>
              <w:outlineLvl w:val="0"/>
              <w:rPr>
                <w:rFonts w:ascii="仿宋_GB2312" w:hAnsi="宋体"/>
                <w:sz w:val="28"/>
                <w:szCs w:val="32"/>
              </w:rPr>
            </w:pPr>
          </w:p>
        </w:tc>
      </w:tr>
    </w:tbl>
    <w:p>
      <w:pPr>
        <w:ind w:firstLine="643" w:firstLineChars="200"/>
        <w:rPr>
          <w:rFonts w:ascii="仿宋_GB2312" w:hAnsi="宋体"/>
          <w:b/>
          <w:szCs w:val="32"/>
        </w:rPr>
      </w:pPr>
      <w:r>
        <w:rPr>
          <w:rFonts w:ascii="仿宋_GB2312"/>
          <w:b/>
          <w:szCs w:val="32"/>
        </w:rPr>
        <w:t>9.5</w:t>
      </w:r>
      <w:r>
        <w:rPr>
          <w:rFonts w:hint="eastAsia" w:ascii="仿宋_GB2312" w:hAnsi="宋体"/>
          <w:b/>
          <w:szCs w:val="32"/>
        </w:rPr>
        <w:t>气象灾害应急响应启动级别标准</w:t>
      </w:r>
    </w:p>
    <w:p>
      <w:pPr>
        <w:ind w:firstLine="627" w:firstLineChars="196"/>
        <w:rPr>
          <w:rFonts w:ascii="仿宋_GB2312"/>
          <w:bCs/>
          <w:szCs w:val="32"/>
        </w:rPr>
      </w:pPr>
      <w:r>
        <w:rPr>
          <w:rFonts w:ascii="仿宋_GB2312"/>
          <w:bCs/>
          <w:szCs w:val="32"/>
        </w:rPr>
        <w:t>9.5.1</w:t>
      </w:r>
      <w:r>
        <w:rPr>
          <w:rFonts w:hint="eastAsia" w:ascii="仿宋_GB2312"/>
          <w:bCs/>
          <w:szCs w:val="32"/>
        </w:rPr>
        <w:t>台风</w:t>
      </w:r>
    </w:p>
    <w:p>
      <w:pPr>
        <w:ind w:firstLine="640" w:firstLineChars="200"/>
        <w:rPr>
          <w:rFonts w:ascii="仿宋_GB2312"/>
          <w:bCs/>
          <w:szCs w:val="32"/>
        </w:rPr>
      </w:pPr>
      <w:r>
        <w:rPr>
          <w:rFonts w:hint="eastAsia" w:ascii="仿宋_GB2312"/>
          <w:bCs/>
          <w:szCs w:val="32"/>
        </w:rPr>
        <w:t>（1）Ⅳ级响应启动</w:t>
      </w:r>
    </w:p>
    <w:p>
      <w:pPr>
        <w:ind w:firstLine="640" w:firstLineChars="200"/>
        <w:rPr>
          <w:rFonts w:ascii="仿宋_GB2312"/>
          <w:bCs/>
          <w:szCs w:val="32"/>
        </w:rPr>
      </w:pPr>
      <w:r>
        <w:rPr>
          <w:rFonts w:hint="eastAsia" w:ascii="仿宋_GB2312"/>
          <w:bCs/>
          <w:szCs w:val="32"/>
        </w:rPr>
        <w:t>当市气象台发布台风Ⅳ级预警，预计未来48小时内将达到台风黄色预警标准；或者热带气旋已经对我市造成影响，并且该影响可能持续。</w:t>
      </w:r>
    </w:p>
    <w:p>
      <w:pPr>
        <w:spacing w:line="540" w:lineRule="exact"/>
        <w:ind w:firstLine="640" w:firstLineChars="200"/>
        <w:rPr>
          <w:rFonts w:ascii="仿宋_GB2312"/>
          <w:bCs/>
          <w:szCs w:val="32"/>
        </w:rPr>
      </w:pPr>
      <w:r>
        <w:rPr>
          <w:rFonts w:hint="eastAsia" w:ascii="仿宋_GB2312"/>
          <w:bCs/>
          <w:szCs w:val="32"/>
        </w:rPr>
        <w:t>（2）Ⅲ级响应启动</w:t>
      </w:r>
    </w:p>
    <w:p>
      <w:pPr>
        <w:spacing w:line="540" w:lineRule="exact"/>
        <w:ind w:firstLine="640" w:firstLineChars="200"/>
        <w:rPr>
          <w:rFonts w:ascii="仿宋_GB2312"/>
          <w:bCs/>
          <w:szCs w:val="32"/>
        </w:rPr>
      </w:pPr>
      <w:r>
        <w:rPr>
          <w:rFonts w:hint="eastAsia" w:ascii="仿宋_GB2312"/>
          <w:bCs/>
          <w:szCs w:val="32"/>
        </w:rPr>
        <w:t>当市气象台发布台风Ⅲ级预警，预计未来48小时内将达到台风橙色预警标准；或者热带气旋已经对我市造成较大影响，并且该影响可能持续。</w:t>
      </w:r>
    </w:p>
    <w:p>
      <w:pPr>
        <w:spacing w:line="540" w:lineRule="exact"/>
        <w:ind w:firstLine="640" w:firstLineChars="200"/>
        <w:rPr>
          <w:rFonts w:ascii="仿宋_GB2312"/>
          <w:bCs/>
          <w:szCs w:val="32"/>
        </w:rPr>
      </w:pPr>
      <w:r>
        <w:rPr>
          <w:rFonts w:hint="eastAsia" w:ascii="仿宋_GB2312"/>
          <w:bCs/>
          <w:szCs w:val="32"/>
        </w:rPr>
        <w:t>（3）Ⅱ级响应启动</w:t>
      </w:r>
    </w:p>
    <w:p>
      <w:pPr>
        <w:spacing w:line="540" w:lineRule="exact"/>
        <w:ind w:firstLine="640" w:firstLineChars="200"/>
        <w:rPr>
          <w:rFonts w:ascii="仿宋_GB2312"/>
          <w:bCs/>
          <w:szCs w:val="32"/>
        </w:rPr>
      </w:pPr>
      <w:r>
        <w:rPr>
          <w:rFonts w:hint="eastAsia" w:ascii="仿宋_GB2312"/>
          <w:bCs/>
          <w:szCs w:val="32"/>
        </w:rPr>
        <w:t>当市气象台发布台风Ⅱ级预警</w:t>
      </w:r>
      <w:r>
        <w:rPr>
          <w:rFonts w:hint="eastAsia" w:ascii="仿宋_GB2312"/>
          <w:szCs w:val="32"/>
        </w:rPr>
        <w:t>；</w:t>
      </w:r>
      <w:r>
        <w:rPr>
          <w:rFonts w:hint="eastAsia" w:ascii="仿宋_GB2312"/>
          <w:bCs/>
          <w:szCs w:val="32"/>
        </w:rPr>
        <w:t>或者热带气旋已经对我市造成重大影响，并且该影响可能持续。</w:t>
      </w:r>
    </w:p>
    <w:p>
      <w:pPr>
        <w:spacing w:line="540" w:lineRule="exact"/>
        <w:ind w:firstLine="640" w:firstLineChars="200"/>
        <w:rPr>
          <w:rFonts w:ascii="仿宋_GB2312"/>
          <w:bCs/>
          <w:szCs w:val="32"/>
        </w:rPr>
      </w:pPr>
      <w:r>
        <w:rPr>
          <w:rFonts w:hint="eastAsia" w:ascii="仿宋_GB2312"/>
          <w:bCs/>
          <w:szCs w:val="32"/>
        </w:rPr>
        <w:t>（4）I级响应启动</w:t>
      </w:r>
    </w:p>
    <w:p>
      <w:pPr>
        <w:spacing w:line="540" w:lineRule="exact"/>
        <w:ind w:firstLine="640" w:firstLineChars="200"/>
        <w:rPr>
          <w:rFonts w:ascii="仿宋_GB2312"/>
          <w:bCs/>
          <w:szCs w:val="32"/>
        </w:rPr>
      </w:pPr>
      <w:r>
        <w:rPr>
          <w:rFonts w:hint="eastAsia" w:ascii="仿宋_GB2312"/>
          <w:bCs/>
          <w:szCs w:val="32"/>
        </w:rPr>
        <w:t>当市气象台发布台风I级预警；或者热带气旋已经对我市造成特别重大影响，并且该影响可能持续。</w:t>
      </w:r>
    </w:p>
    <w:p>
      <w:pPr>
        <w:spacing w:line="540" w:lineRule="exact"/>
        <w:ind w:firstLine="627" w:firstLineChars="196"/>
        <w:rPr>
          <w:rFonts w:ascii="仿宋_GB2312"/>
          <w:bCs/>
          <w:szCs w:val="32"/>
        </w:rPr>
      </w:pPr>
      <w:r>
        <w:rPr>
          <w:rFonts w:ascii="仿宋_GB2312"/>
          <w:bCs/>
          <w:szCs w:val="32"/>
        </w:rPr>
        <w:t>9.5.2</w:t>
      </w:r>
      <w:r>
        <w:rPr>
          <w:rFonts w:hint="eastAsia" w:ascii="仿宋_GB2312"/>
          <w:bCs/>
          <w:szCs w:val="32"/>
        </w:rPr>
        <w:t xml:space="preserve"> 暴雨</w:t>
      </w:r>
    </w:p>
    <w:p>
      <w:pPr>
        <w:spacing w:line="540" w:lineRule="exact"/>
        <w:ind w:firstLine="640" w:firstLineChars="200"/>
        <w:rPr>
          <w:rFonts w:ascii="仿宋_GB2312"/>
          <w:bCs/>
          <w:szCs w:val="32"/>
        </w:rPr>
      </w:pPr>
      <w:r>
        <w:rPr>
          <w:rFonts w:hint="eastAsia" w:ascii="仿宋_GB2312"/>
          <w:bCs/>
          <w:szCs w:val="32"/>
        </w:rPr>
        <w:t>（1）Ⅳ级响应启动</w:t>
      </w:r>
    </w:p>
    <w:p>
      <w:pPr>
        <w:spacing w:line="540" w:lineRule="exact"/>
        <w:ind w:firstLine="640" w:firstLineChars="200"/>
        <w:rPr>
          <w:rFonts w:ascii="仿宋_GB2312"/>
          <w:bCs/>
          <w:szCs w:val="32"/>
        </w:rPr>
      </w:pPr>
      <w:r>
        <w:rPr>
          <w:rFonts w:hint="eastAsia" w:ascii="仿宋_GB2312"/>
          <w:bCs/>
          <w:szCs w:val="32"/>
        </w:rPr>
        <w:t>当市气象台发布暴雨Ⅳ级预警，且预计未来48小时预警区内的大部分</w:t>
      </w:r>
      <w:r>
        <w:rPr>
          <w:rFonts w:ascii="仿宋_GB2312"/>
          <w:bCs/>
          <w:szCs w:val="32"/>
        </w:rPr>
        <w:t>县（</w:t>
      </w:r>
      <w:r>
        <w:rPr>
          <w:rFonts w:hint="eastAsia" w:ascii="仿宋_GB2312"/>
          <w:bCs/>
          <w:szCs w:val="32"/>
        </w:rPr>
        <w:t>市</w:t>
      </w:r>
      <w:r>
        <w:rPr>
          <w:rFonts w:ascii="仿宋_GB2312"/>
          <w:bCs/>
          <w:szCs w:val="32"/>
        </w:rPr>
        <w:t>、区）</w:t>
      </w:r>
      <w:r>
        <w:rPr>
          <w:rFonts w:hint="eastAsia" w:ascii="仿宋_GB2312"/>
          <w:bCs/>
          <w:szCs w:val="32"/>
        </w:rPr>
        <w:t>仍将连续达到暴雨蓝色预警及以上标准；或者暴雨天气已经出现，并引发城乡渍涝或其它次生灾害，对交通、通信及群众生产生活等造成一定影响</w:t>
      </w:r>
      <w:r>
        <w:rPr>
          <w:rFonts w:hint="eastAsia" w:ascii="仿宋_GB2312" w:hAnsi="宋体"/>
          <w:szCs w:val="32"/>
        </w:rPr>
        <w:t>。</w:t>
      </w:r>
    </w:p>
    <w:p>
      <w:pPr>
        <w:spacing w:line="540" w:lineRule="exact"/>
        <w:ind w:firstLine="640" w:firstLineChars="200"/>
        <w:rPr>
          <w:rFonts w:ascii="仿宋_GB2312"/>
          <w:bCs/>
          <w:szCs w:val="32"/>
        </w:rPr>
      </w:pPr>
      <w:r>
        <w:rPr>
          <w:rFonts w:hint="eastAsia" w:ascii="仿宋_GB2312"/>
          <w:bCs/>
          <w:szCs w:val="32"/>
        </w:rPr>
        <w:t>（2）Ⅲ级响应启动</w:t>
      </w:r>
    </w:p>
    <w:p>
      <w:pPr>
        <w:spacing w:line="540" w:lineRule="exact"/>
        <w:ind w:firstLine="640" w:firstLineChars="200"/>
        <w:rPr>
          <w:rFonts w:ascii="仿宋_GB2312"/>
          <w:bCs/>
          <w:szCs w:val="32"/>
        </w:rPr>
      </w:pPr>
      <w:r>
        <w:rPr>
          <w:rFonts w:hint="eastAsia" w:ascii="仿宋_GB2312"/>
          <w:bCs/>
          <w:szCs w:val="32"/>
        </w:rPr>
        <w:t>当市气象台发布暴雨Ⅲ级预警，且预计未来48小时预警区内的大部分</w:t>
      </w:r>
      <w:r>
        <w:rPr>
          <w:rFonts w:ascii="仿宋_GB2312"/>
          <w:bCs/>
          <w:szCs w:val="32"/>
        </w:rPr>
        <w:t>县（</w:t>
      </w:r>
      <w:r>
        <w:rPr>
          <w:rFonts w:hint="eastAsia" w:ascii="仿宋_GB2312"/>
          <w:bCs/>
          <w:szCs w:val="32"/>
        </w:rPr>
        <w:t>市</w:t>
      </w:r>
      <w:r>
        <w:rPr>
          <w:rFonts w:ascii="仿宋_GB2312"/>
          <w:bCs/>
          <w:szCs w:val="32"/>
        </w:rPr>
        <w:t>、区）</w:t>
      </w:r>
      <w:r>
        <w:rPr>
          <w:rFonts w:hint="eastAsia" w:ascii="仿宋_GB2312"/>
          <w:bCs/>
          <w:szCs w:val="32"/>
        </w:rPr>
        <w:t>仍将连续达到暴雨Ⅲ级预警及以上标准；或者暴雨天气已经出现，并引发城乡渍涝或其它次生灾害，对交通、通信及群众生产生活等造成较大影响</w:t>
      </w:r>
      <w:r>
        <w:rPr>
          <w:rFonts w:hint="eastAsia" w:ascii="仿宋_GB2312" w:hAnsi="宋体"/>
          <w:szCs w:val="32"/>
        </w:rPr>
        <w:t>。</w:t>
      </w:r>
    </w:p>
    <w:p>
      <w:pPr>
        <w:spacing w:line="540" w:lineRule="exact"/>
        <w:ind w:firstLine="640" w:firstLineChars="200"/>
        <w:rPr>
          <w:rFonts w:ascii="仿宋_GB2312"/>
          <w:bCs/>
          <w:szCs w:val="32"/>
        </w:rPr>
      </w:pPr>
      <w:r>
        <w:rPr>
          <w:rFonts w:hint="eastAsia" w:ascii="仿宋_GB2312"/>
          <w:bCs/>
          <w:szCs w:val="32"/>
        </w:rPr>
        <w:t>（3）Ⅱ级响应启动</w:t>
      </w:r>
    </w:p>
    <w:p>
      <w:pPr>
        <w:spacing w:line="540" w:lineRule="exact"/>
        <w:ind w:firstLine="640" w:firstLineChars="200"/>
        <w:rPr>
          <w:rFonts w:ascii="仿宋_GB2312"/>
          <w:bCs/>
          <w:szCs w:val="32"/>
        </w:rPr>
      </w:pPr>
      <w:r>
        <w:rPr>
          <w:rFonts w:hint="eastAsia" w:ascii="仿宋_GB2312"/>
          <w:bCs/>
          <w:szCs w:val="32"/>
        </w:rPr>
        <w:t>当市气象台发布暴雨Ⅱ级预警，且预计未来48小时预警区内的大部分</w:t>
      </w:r>
      <w:r>
        <w:rPr>
          <w:rFonts w:ascii="仿宋_GB2312"/>
          <w:bCs/>
          <w:szCs w:val="32"/>
        </w:rPr>
        <w:t>县（</w:t>
      </w:r>
      <w:r>
        <w:rPr>
          <w:rFonts w:hint="eastAsia" w:ascii="仿宋_GB2312"/>
          <w:bCs/>
          <w:szCs w:val="32"/>
        </w:rPr>
        <w:t>市</w:t>
      </w:r>
      <w:r>
        <w:rPr>
          <w:rFonts w:ascii="仿宋_GB2312"/>
          <w:bCs/>
          <w:szCs w:val="32"/>
        </w:rPr>
        <w:t>、区）</w:t>
      </w:r>
      <w:r>
        <w:rPr>
          <w:rFonts w:hint="eastAsia" w:ascii="仿宋_GB2312"/>
          <w:bCs/>
          <w:szCs w:val="32"/>
        </w:rPr>
        <w:t>将出现200毫米以上累计降水；或者暴雨天气已经出现，并引发城乡渍涝或其它次生灾害，对交通、通信及群众生产生活等造成重大影响。</w:t>
      </w:r>
    </w:p>
    <w:p>
      <w:pPr>
        <w:spacing w:line="540" w:lineRule="exact"/>
        <w:ind w:firstLine="640" w:firstLineChars="200"/>
        <w:rPr>
          <w:rFonts w:ascii="仿宋_GB2312"/>
          <w:bCs/>
          <w:szCs w:val="32"/>
        </w:rPr>
      </w:pPr>
      <w:r>
        <w:rPr>
          <w:rFonts w:hint="eastAsia" w:ascii="仿宋_GB2312"/>
          <w:bCs/>
          <w:szCs w:val="32"/>
        </w:rPr>
        <w:t>（4）I级响应启动</w:t>
      </w:r>
    </w:p>
    <w:p>
      <w:pPr>
        <w:spacing w:line="540" w:lineRule="exact"/>
        <w:ind w:firstLine="640" w:firstLineChars="200"/>
        <w:rPr>
          <w:rFonts w:ascii="仿宋_GB2312"/>
          <w:bCs/>
          <w:szCs w:val="32"/>
        </w:rPr>
      </w:pPr>
      <w:r>
        <w:rPr>
          <w:rFonts w:hint="eastAsia" w:ascii="仿宋_GB2312"/>
          <w:bCs/>
          <w:szCs w:val="32"/>
        </w:rPr>
        <w:t>当市气象台发布暴雨I级预警，且预计未来48小时预警区内的大部分</w:t>
      </w:r>
      <w:r>
        <w:rPr>
          <w:rFonts w:ascii="仿宋_GB2312"/>
          <w:bCs/>
          <w:szCs w:val="32"/>
        </w:rPr>
        <w:t>县（</w:t>
      </w:r>
      <w:r>
        <w:rPr>
          <w:rFonts w:hint="eastAsia" w:ascii="仿宋_GB2312"/>
          <w:bCs/>
          <w:szCs w:val="32"/>
        </w:rPr>
        <w:t>市</w:t>
      </w:r>
      <w:r>
        <w:rPr>
          <w:rFonts w:ascii="仿宋_GB2312"/>
          <w:bCs/>
          <w:szCs w:val="32"/>
        </w:rPr>
        <w:t>、区）</w:t>
      </w:r>
      <w:r>
        <w:rPr>
          <w:rFonts w:hint="eastAsia" w:ascii="仿宋_GB2312"/>
          <w:bCs/>
          <w:szCs w:val="32"/>
        </w:rPr>
        <w:t>将出现200毫米以上累计降水；或者暴雨天气已经出现，并引发城乡渍涝或其它次生灾害，对交通、通信及群众生产生活等造成特别重大影响</w:t>
      </w:r>
      <w:r>
        <w:rPr>
          <w:rFonts w:hint="eastAsia" w:ascii="仿宋_GB2312" w:hAnsi="宋体"/>
          <w:szCs w:val="32"/>
        </w:rPr>
        <w:t>。</w:t>
      </w:r>
    </w:p>
    <w:p>
      <w:pPr>
        <w:spacing w:line="540" w:lineRule="exact"/>
        <w:ind w:firstLine="627" w:firstLineChars="196"/>
        <w:rPr>
          <w:rFonts w:ascii="仿宋_GB2312"/>
          <w:bCs/>
          <w:szCs w:val="32"/>
        </w:rPr>
      </w:pPr>
      <w:r>
        <w:rPr>
          <w:rFonts w:ascii="仿宋_GB2312"/>
          <w:bCs/>
          <w:szCs w:val="32"/>
        </w:rPr>
        <w:t>9.5.3</w:t>
      </w:r>
      <w:r>
        <w:rPr>
          <w:rFonts w:hint="eastAsia" w:ascii="仿宋_GB2312"/>
          <w:bCs/>
          <w:szCs w:val="32"/>
        </w:rPr>
        <w:t xml:space="preserve"> 干旱</w:t>
      </w:r>
    </w:p>
    <w:p>
      <w:pPr>
        <w:spacing w:line="540" w:lineRule="exact"/>
        <w:ind w:firstLine="640" w:firstLineChars="200"/>
        <w:rPr>
          <w:rFonts w:ascii="仿宋_GB2312"/>
          <w:bCs/>
          <w:szCs w:val="32"/>
        </w:rPr>
      </w:pPr>
      <w:r>
        <w:rPr>
          <w:rFonts w:hint="eastAsia" w:ascii="仿宋_GB2312"/>
          <w:bCs/>
          <w:szCs w:val="32"/>
        </w:rPr>
        <w:t>（1）Ⅲ级响应启动</w:t>
      </w:r>
    </w:p>
    <w:p>
      <w:pPr>
        <w:spacing w:line="540" w:lineRule="exact"/>
        <w:ind w:firstLine="640" w:firstLineChars="200"/>
        <w:rPr>
          <w:rFonts w:ascii="仿宋_GB2312"/>
          <w:szCs w:val="32"/>
        </w:rPr>
      </w:pPr>
      <w:r>
        <w:rPr>
          <w:rFonts w:hint="eastAsia" w:ascii="仿宋_GB2312"/>
          <w:bCs/>
          <w:szCs w:val="32"/>
        </w:rPr>
        <w:t>当市气象台连续三天发布气象干旱Ⅲ级预警，且预计未来七天干旱天气仍将持续或干旱范围进一步发展，3个及以上县（市、区）工农业生产及生活用水受到较大影响。</w:t>
      </w:r>
    </w:p>
    <w:p>
      <w:pPr>
        <w:spacing w:line="540" w:lineRule="exact"/>
        <w:ind w:firstLine="640" w:firstLineChars="200"/>
        <w:rPr>
          <w:rFonts w:ascii="仿宋_GB2312"/>
          <w:bCs/>
          <w:szCs w:val="32"/>
        </w:rPr>
      </w:pPr>
      <w:r>
        <w:rPr>
          <w:rFonts w:hint="eastAsia" w:ascii="仿宋_GB2312"/>
          <w:bCs/>
          <w:szCs w:val="32"/>
        </w:rPr>
        <w:t>（2）Ⅱ级响应启动</w:t>
      </w:r>
    </w:p>
    <w:p>
      <w:pPr>
        <w:spacing w:line="540" w:lineRule="exact"/>
        <w:ind w:firstLine="640" w:firstLineChars="200"/>
        <w:rPr>
          <w:rFonts w:ascii="仿宋_GB2312"/>
          <w:bCs/>
          <w:szCs w:val="32"/>
        </w:rPr>
      </w:pPr>
      <w:r>
        <w:rPr>
          <w:rFonts w:hint="eastAsia" w:ascii="仿宋_GB2312"/>
          <w:bCs/>
          <w:szCs w:val="32"/>
        </w:rPr>
        <w:t>当市气象台连续二天发布气象干旱Ⅱ级预警，且预计未来七天干旱天气仍将持续或干旱范围进一步发展，3个以上县（市、区）工农业生产及生活用水受到重大影响。</w:t>
      </w:r>
    </w:p>
    <w:p>
      <w:pPr>
        <w:spacing w:line="540" w:lineRule="exact"/>
        <w:ind w:firstLine="640" w:firstLineChars="200"/>
        <w:rPr>
          <w:rFonts w:ascii="仿宋_GB2312"/>
          <w:bCs/>
          <w:szCs w:val="32"/>
        </w:rPr>
      </w:pPr>
      <w:r>
        <w:rPr>
          <w:rFonts w:hint="eastAsia" w:ascii="仿宋_GB2312"/>
          <w:bCs/>
          <w:szCs w:val="32"/>
        </w:rPr>
        <w:t>（3）I级响应启动</w:t>
      </w:r>
    </w:p>
    <w:p>
      <w:pPr>
        <w:spacing w:line="540" w:lineRule="exact"/>
        <w:ind w:firstLine="640" w:firstLineChars="200"/>
        <w:rPr>
          <w:rFonts w:ascii="仿宋_GB2312"/>
          <w:bCs/>
          <w:szCs w:val="32"/>
        </w:rPr>
      </w:pPr>
      <w:r>
        <w:rPr>
          <w:rFonts w:hint="eastAsia" w:ascii="仿宋_GB2312"/>
          <w:bCs/>
          <w:szCs w:val="32"/>
        </w:rPr>
        <w:t>当市气象台发布气象干旱I级预警，且预计未来七天干旱天气仍将持续或干旱范围进一步发展，3个以上县（市、区）工农业生产及生活用水受到特别重大影响。</w:t>
      </w:r>
    </w:p>
    <w:p>
      <w:pPr>
        <w:spacing w:line="540" w:lineRule="exact"/>
        <w:ind w:firstLine="627" w:firstLineChars="196"/>
        <w:rPr>
          <w:rFonts w:ascii="仿宋_GB2312"/>
          <w:bCs/>
          <w:szCs w:val="32"/>
        </w:rPr>
      </w:pPr>
      <w:r>
        <w:rPr>
          <w:rFonts w:ascii="仿宋_GB2312"/>
          <w:bCs/>
          <w:szCs w:val="32"/>
        </w:rPr>
        <w:t>9.5.</w:t>
      </w:r>
      <w:r>
        <w:rPr>
          <w:rFonts w:hint="eastAsia" w:ascii="仿宋_GB2312"/>
          <w:bCs/>
          <w:szCs w:val="32"/>
        </w:rPr>
        <w:t>4低温</w:t>
      </w:r>
    </w:p>
    <w:p>
      <w:pPr>
        <w:spacing w:line="540" w:lineRule="exact"/>
        <w:ind w:firstLine="640" w:firstLineChars="200"/>
        <w:rPr>
          <w:rFonts w:ascii="仿宋_GB2312"/>
          <w:bCs/>
          <w:szCs w:val="32"/>
        </w:rPr>
      </w:pPr>
      <w:r>
        <w:rPr>
          <w:rFonts w:hint="eastAsia" w:ascii="仿宋_GB2312"/>
          <w:bCs/>
          <w:szCs w:val="32"/>
        </w:rPr>
        <w:t>（1）Ⅲ级响应启动</w:t>
      </w:r>
    </w:p>
    <w:p>
      <w:pPr>
        <w:spacing w:line="540" w:lineRule="exact"/>
        <w:ind w:firstLine="640" w:firstLineChars="200"/>
        <w:rPr>
          <w:rFonts w:ascii="仿宋_GB2312"/>
          <w:bCs/>
          <w:szCs w:val="32"/>
        </w:rPr>
      </w:pPr>
      <w:r>
        <w:rPr>
          <w:rFonts w:hint="eastAsia" w:ascii="仿宋_GB2312"/>
          <w:bCs/>
          <w:szCs w:val="32"/>
        </w:rPr>
        <w:t>当市气象台发布低温Ⅲ级预警，且预计未来72小时将达到低温Ⅱ级预警标准；或者低温、冰冻天气已经对我市两个及以上的县（市、区）大部分乡镇的主要农作物、交通运输、人们日常生活等造成较大影响，并且该影响将持续。</w:t>
      </w:r>
    </w:p>
    <w:p>
      <w:pPr>
        <w:spacing w:line="540" w:lineRule="exact"/>
        <w:ind w:firstLine="640" w:firstLineChars="200"/>
        <w:rPr>
          <w:rFonts w:ascii="仿宋_GB2312"/>
          <w:bCs/>
          <w:szCs w:val="32"/>
        </w:rPr>
      </w:pPr>
      <w:r>
        <w:rPr>
          <w:rFonts w:hint="eastAsia" w:ascii="仿宋_GB2312"/>
          <w:bCs/>
          <w:szCs w:val="32"/>
        </w:rPr>
        <w:t>（2）Ⅱ级响应启动</w:t>
      </w:r>
    </w:p>
    <w:p>
      <w:pPr>
        <w:spacing w:line="540" w:lineRule="exact"/>
        <w:ind w:firstLine="640" w:firstLineChars="200"/>
        <w:rPr>
          <w:rFonts w:ascii="仿宋_GB2312"/>
          <w:bCs/>
          <w:szCs w:val="32"/>
        </w:rPr>
      </w:pPr>
      <w:r>
        <w:rPr>
          <w:rFonts w:hint="eastAsia" w:ascii="仿宋_GB2312"/>
          <w:bCs/>
          <w:szCs w:val="32"/>
        </w:rPr>
        <w:t>当市气象台发布低温Ⅱ级橙色预警，且预计未来72小时将维持低温橙色Ⅱ级标准，或者低温、冰冻天气已经对我市两个及以上的县（市、区）大部分乡镇的主要农作物、交通运输、人们日常生活等造成严重影响，并且该影响将持续。</w:t>
      </w:r>
    </w:p>
    <w:p>
      <w:pPr>
        <w:spacing w:line="540" w:lineRule="exact"/>
        <w:ind w:firstLine="627" w:firstLineChars="196"/>
        <w:rPr>
          <w:rFonts w:ascii="仿宋_GB2312"/>
          <w:bCs/>
          <w:szCs w:val="32"/>
        </w:rPr>
      </w:pPr>
      <w:r>
        <w:rPr>
          <w:rFonts w:ascii="仿宋_GB2312"/>
          <w:bCs/>
          <w:szCs w:val="32"/>
        </w:rPr>
        <w:t>9.5.</w:t>
      </w:r>
      <w:r>
        <w:rPr>
          <w:rFonts w:hint="eastAsia" w:ascii="仿宋_GB2312"/>
          <w:bCs/>
          <w:szCs w:val="32"/>
        </w:rPr>
        <w:t>5高温</w:t>
      </w:r>
    </w:p>
    <w:p>
      <w:pPr>
        <w:spacing w:line="540" w:lineRule="exact"/>
        <w:ind w:firstLine="640" w:firstLineChars="200"/>
        <w:rPr>
          <w:rFonts w:ascii="仿宋_GB2312"/>
          <w:bCs/>
          <w:szCs w:val="32"/>
        </w:rPr>
      </w:pPr>
      <w:r>
        <w:rPr>
          <w:rFonts w:hint="eastAsia" w:ascii="仿宋_GB2312"/>
          <w:bCs/>
          <w:szCs w:val="32"/>
        </w:rPr>
        <w:t>（1）Ⅲ级响应启动</w:t>
      </w:r>
    </w:p>
    <w:p>
      <w:pPr>
        <w:spacing w:line="540" w:lineRule="exact"/>
        <w:ind w:firstLine="640" w:firstLineChars="200"/>
        <w:rPr>
          <w:rFonts w:ascii="仿宋_GB2312"/>
          <w:bCs/>
          <w:szCs w:val="32"/>
        </w:rPr>
      </w:pPr>
      <w:r>
        <w:rPr>
          <w:rFonts w:hint="eastAsia" w:ascii="仿宋_GB2312"/>
          <w:bCs/>
          <w:szCs w:val="32"/>
        </w:rPr>
        <w:t>当市气象台连续两天发布高温Ⅱ级预警，且预计未来72小时</w:t>
      </w:r>
      <w:r>
        <w:rPr>
          <w:rFonts w:hint="eastAsia" w:ascii="仿宋_GB2312"/>
          <w:szCs w:val="32"/>
        </w:rPr>
        <w:t>将达到</w:t>
      </w:r>
      <w:r>
        <w:rPr>
          <w:rFonts w:hint="eastAsia" w:ascii="仿宋_GB2312"/>
          <w:bCs/>
          <w:szCs w:val="32"/>
        </w:rPr>
        <w:t>高温</w:t>
      </w:r>
      <w:r>
        <w:rPr>
          <w:rFonts w:ascii="仿宋_GB2312"/>
          <w:bCs/>
          <w:color w:val="000000"/>
          <w:szCs w:val="32"/>
        </w:rPr>
        <w:t>I</w:t>
      </w:r>
      <w:r>
        <w:rPr>
          <w:rFonts w:hint="eastAsia" w:ascii="仿宋_GB2312"/>
          <w:bCs/>
          <w:color w:val="000000"/>
          <w:szCs w:val="32"/>
        </w:rPr>
        <w:t>级</w:t>
      </w:r>
      <w:r>
        <w:rPr>
          <w:rFonts w:hint="eastAsia" w:ascii="仿宋_GB2312"/>
          <w:bCs/>
          <w:szCs w:val="32"/>
        </w:rPr>
        <w:t>预警标准；或者高温天气已经对大部分</w:t>
      </w:r>
      <w:r>
        <w:rPr>
          <w:rFonts w:ascii="仿宋_GB2312"/>
          <w:bCs/>
          <w:szCs w:val="32"/>
        </w:rPr>
        <w:t>县（</w:t>
      </w:r>
      <w:r>
        <w:rPr>
          <w:rFonts w:hint="eastAsia" w:ascii="仿宋_GB2312"/>
          <w:bCs/>
          <w:szCs w:val="32"/>
        </w:rPr>
        <w:t>市</w:t>
      </w:r>
      <w:r>
        <w:rPr>
          <w:rFonts w:ascii="仿宋_GB2312"/>
          <w:bCs/>
          <w:szCs w:val="32"/>
        </w:rPr>
        <w:t>、区）</w:t>
      </w:r>
      <w:r>
        <w:rPr>
          <w:rFonts w:hint="eastAsia" w:ascii="仿宋_GB2312"/>
          <w:bCs/>
          <w:szCs w:val="32"/>
        </w:rPr>
        <w:t>群众健康产生较大威胁，农作物生长受到较大影响，城乡用电比较紧张，并且该影响可能持续。</w:t>
      </w:r>
    </w:p>
    <w:p>
      <w:pPr>
        <w:spacing w:line="540" w:lineRule="exact"/>
        <w:ind w:firstLine="640" w:firstLineChars="200"/>
        <w:rPr>
          <w:rFonts w:ascii="仿宋_GB2312"/>
          <w:bCs/>
          <w:szCs w:val="32"/>
        </w:rPr>
      </w:pPr>
      <w:r>
        <w:rPr>
          <w:rFonts w:hint="eastAsia" w:ascii="仿宋_GB2312"/>
          <w:bCs/>
          <w:szCs w:val="32"/>
        </w:rPr>
        <w:t>（2）Ⅱ级响应启动</w:t>
      </w:r>
    </w:p>
    <w:p>
      <w:pPr>
        <w:spacing w:line="540" w:lineRule="exact"/>
        <w:ind w:firstLine="640" w:firstLineChars="200"/>
        <w:rPr>
          <w:rFonts w:ascii="仿宋_GB2312"/>
          <w:bCs/>
          <w:szCs w:val="32"/>
        </w:rPr>
      </w:pPr>
      <w:r>
        <w:rPr>
          <w:rFonts w:hint="eastAsia" w:ascii="仿宋_GB2312"/>
          <w:bCs/>
          <w:szCs w:val="32"/>
        </w:rPr>
        <w:t>当市气象台连续两天发布高温</w:t>
      </w:r>
      <w:r>
        <w:rPr>
          <w:rFonts w:ascii="仿宋_GB2312"/>
          <w:bCs/>
          <w:color w:val="000000"/>
          <w:szCs w:val="32"/>
        </w:rPr>
        <w:t>I</w:t>
      </w:r>
      <w:r>
        <w:rPr>
          <w:rFonts w:hint="eastAsia" w:ascii="仿宋_GB2312"/>
          <w:bCs/>
          <w:color w:val="000000"/>
          <w:szCs w:val="32"/>
        </w:rPr>
        <w:t>级</w:t>
      </w:r>
      <w:r>
        <w:rPr>
          <w:rFonts w:hint="eastAsia" w:ascii="仿宋_GB2312"/>
          <w:bCs/>
          <w:szCs w:val="32"/>
        </w:rPr>
        <w:t>预警，且预计未来72小时仍将维持高温</w:t>
      </w:r>
      <w:r>
        <w:rPr>
          <w:rFonts w:ascii="仿宋_GB2312"/>
          <w:bCs/>
          <w:color w:val="000000"/>
          <w:szCs w:val="32"/>
        </w:rPr>
        <w:t>I</w:t>
      </w:r>
      <w:r>
        <w:rPr>
          <w:rFonts w:hint="eastAsia" w:ascii="仿宋_GB2312"/>
          <w:bCs/>
          <w:color w:val="000000"/>
          <w:szCs w:val="32"/>
        </w:rPr>
        <w:t>级</w:t>
      </w:r>
      <w:r>
        <w:rPr>
          <w:rFonts w:hint="eastAsia" w:ascii="仿宋_GB2312"/>
          <w:bCs/>
          <w:szCs w:val="32"/>
        </w:rPr>
        <w:t>预警标准；或者高温天气已经对大部分</w:t>
      </w:r>
      <w:r>
        <w:rPr>
          <w:rFonts w:ascii="仿宋_GB2312"/>
          <w:bCs/>
          <w:szCs w:val="32"/>
        </w:rPr>
        <w:t>县（</w:t>
      </w:r>
      <w:r>
        <w:rPr>
          <w:rFonts w:hint="eastAsia" w:ascii="仿宋_GB2312"/>
          <w:bCs/>
          <w:szCs w:val="32"/>
        </w:rPr>
        <w:t>市</w:t>
      </w:r>
      <w:r>
        <w:rPr>
          <w:rFonts w:ascii="仿宋_GB2312"/>
          <w:bCs/>
          <w:szCs w:val="32"/>
        </w:rPr>
        <w:t>、区）</w:t>
      </w:r>
      <w:r>
        <w:rPr>
          <w:rFonts w:hint="eastAsia" w:ascii="仿宋_GB2312"/>
          <w:bCs/>
          <w:szCs w:val="32"/>
        </w:rPr>
        <w:t>群众健康产生重大威胁，经济、社会活动受到重大影响，城乡用电明显紧张，并且影响可能持续。</w:t>
      </w:r>
    </w:p>
    <w:p>
      <w:pPr>
        <w:spacing w:line="540" w:lineRule="exact"/>
        <w:ind w:firstLine="627" w:firstLineChars="196"/>
        <w:rPr>
          <w:rFonts w:ascii="仿宋_GB2312"/>
          <w:bCs/>
          <w:szCs w:val="32"/>
        </w:rPr>
      </w:pPr>
      <w:r>
        <w:rPr>
          <w:rFonts w:ascii="仿宋_GB2312"/>
          <w:bCs/>
          <w:szCs w:val="32"/>
        </w:rPr>
        <w:t>9.5.</w:t>
      </w:r>
      <w:r>
        <w:rPr>
          <w:rFonts w:hint="eastAsia" w:ascii="仿宋_GB2312"/>
          <w:bCs/>
          <w:szCs w:val="32"/>
        </w:rPr>
        <w:t>6大雾</w:t>
      </w:r>
    </w:p>
    <w:p>
      <w:pPr>
        <w:spacing w:line="540" w:lineRule="exact"/>
        <w:ind w:firstLine="640" w:firstLineChars="200"/>
        <w:rPr>
          <w:rFonts w:ascii="仿宋_GB2312"/>
          <w:bCs/>
          <w:szCs w:val="32"/>
        </w:rPr>
      </w:pPr>
      <w:r>
        <w:rPr>
          <w:rFonts w:hint="eastAsia" w:ascii="仿宋_GB2312"/>
          <w:bCs/>
          <w:szCs w:val="32"/>
        </w:rPr>
        <w:t>（1）Ⅲ级响应启动</w:t>
      </w:r>
    </w:p>
    <w:p>
      <w:pPr>
        <w:spacing w:line="540" w:lineRule="exact"/>
        <w:ind w:firstLine="640" w:firstLineChars="200"/>
        <w:rPr>
          <w:rFonts w:ascii="仿宋_GB2312"/>
          <w:bCs/>
          <w:szCs w:val="32"/>
        </w:rPr>
      </w:pPr>
      <w:r>
        <w:rPr>
          <w:rFonts w:hint="eastAsia" w:ascii="仿宋_GB2312"/>
          <w:bCs/>
          <w:szCs w:val="32"/>
        </w:rPr>
        <w:t>当市气象台发布大雾Ⅲ级预警，预计未来48小时内将达到大雾Ⅱ级预警标准；或者大雾已经对交通运输安全等造成较大影响，并且该影响可能持续。</w:t>
      </w:r>
    </w:p>
    <w:p>
      <w:pPr>
        <w:spacing w:line="540" w:lineRule="exact"/>
        <w:ind w:firstLine="640" w:firstLineChars="200"/>
        <w:rPr>
          <w:rFonts w:ascii="仿宋_GB2312"/>
          <w:bCs/>
          <w:szCs w:val="32"/>
        </w:rPr>
      </w:pPr>
      <w:r>
        <w:rPr>
          <w:rFonts w:hint="eastAsia" w:ascii="仿宋_GB2312"/>
          <w:bCs/>
          <w:szCs w:val="32"/>
        </w:rPr>
        <w:t>（2）Ⅱ级响应启动</w:t>
      </w:r>
    </w:p>
    <w:p>
      <w:pPr>
        <w:spacing w:line="540" w:lineRule="exact"/>
        <w:ind w:firstLine="640" w:firstLineChars="200"/>
        <w:rPr>
          <w:rFonts w:ascii="仿宋_GB2312"/>
          <w:bCs/>
          <w:szCs w:val="32"/>
        </w:rPr>
      </w:pPr>
      <w:r>
        <w:rPr>
          <w:rFonts w:hint="eastAsia" w:ascii="仿宋_GB2312"/>
          <w:bCs/>
          <w:szCs w:val="32"/>
        </w:rPr>
        <w:t>当市气象台发布大雾Ⅱ级预警，预计未来48小时内将维持大雾橙色Ⅱ级预警标准；或者大雾已经对交通运输安全等造成严重影响，并且该影响可能持续。</w:t>
      </w:r>
    </w:p>
    <w:p>
      <w:pPr>
        <w:spacing w:line="540" w:lineRule="exact"/>
        <w:ind w:firstLine="784" w:firstLineChars="245"/>
        <w:rPr>
          <w:rFonts w:ascii="仿宋_GB2312"/>
          <w:bCs/>
          <w:szCs w:val="32"/>
        </w:rPr>
      </w:pPr>
      <w:r>
        <w:rPr>
          <w:rFonts w:ascii="仿宋_GB2312"/>
          <w:bCs/>
          <w:szCs w:val="32"/>
        </w:rPr>
        <w:t>9.5.</w:t>
      </w:r>
      <w:r>
        <w:rPr>
          <w:rFonts w:hint="eastAsia" w:ascii="仿宋_GB2312"/>
          <w:bCs/>
          <w:szCs w:val="32"/>
        </w:rPr>
        <w:t>7 强对流</w:t>
      </w:r>
    </w:p>
    <w:p>
      <w:pPr>
        <w:spacing w:line="540" w:lineRule="exact"/>
        <w:ind w:firstLine="640" w:firstLineChars="200"/>
        <w:rPr>
          <w:rFonts w:ascii="仿宋_GB2312"/>
          <w:bCs/>
          <w:szCs w:val="32"/>
        </w:rPr>
      </w:pPr>
      <w:r>
        <w:rPr>
          <w:rFonts w:hint="eastAsia" w:ascii="仿宋_GB2312"/>
          <w:bCs/>
          <w:szCs w:val="32"/>
        </w:rPr>
        <w:t>（1）Ⅳ级响应启动</w:t>
      </w:r>
    </w:p>
    <w:p>
      <w:pPr>
        <w:spacing w:line="540" w:lineRule="exact"/>
        <w:ind w:firstLine="640" w:firstLineChars="200"/>
        <w:rPr>
          <w:rFonts w:ascii="仿宋_GB2312"/>
          <w:bCs/>
          <w:szCs w:val="32"/>
        </w:rPr>
      </w:pPr>
      <w:r>
        <w:rPr>
          <w:rFonts w:hint="eastAsia" w:ascii="仿宋_GB2312"/>
          <w:bCs/>
          <w:szCs w:val="32"/>
        </w:rPr>
        <w:t>当市气象台发布强对流Ⅳ级预警，且预计未来</w:t>
      </w:r>
      <w:r>
        <w:rPr>
          <w:rFonts w:ascii="仿宋_GB2312"/>
          <w:bCs/>
          <w:szCs w:val="32"/>
        </w:rPr>
        <w:t>24</w:t>
      </w:r>
      <w:r>
        <w:rPr>
          <w:rFonts w:hint="eastAsia" w:ascii="仿宋_GB2312"/>
          <w:bCs/>
          <w:szCs w:val="32"/>
        </w:rPr>
        <w:t>小时仍有</w:t>
      </w:r>
      <w:r>
        <w:rPr>
          <w:rFonts w:ascii="仿宋_GB2312"/>
          <w:bCs/>
          <w:szCs w:val="32"/>
        </w:rPr>
        <w:t>3</w:t>
      </w:r>
      <w:r>
        <w:rPr>
          <w:rFonts w:hint="eastAsia" w:ascii="仿宋_GB2312"/>
          <w:bCs/>
          <w:szCs w:val="32"/>
        </w:rPr>
        <w:t>个及以上县（市</w:t>
      </w:r>
      <w:r>
        <w:rPr>
          <w:rFonts w:ascii="仿宋_GB2312"/>
          <w:bCs/>
          <w:szCs w:val="32"/>
        </w:rPr>
        <w:t>、区</w:t>
      </w:r>
      <w:r>
        <w:rPr>
          <w:rFonts w:hint="eastAsia" w:ascii="仿宋_GB2312"/>
          <w:bCs/>
          <w:szCs w:val="32"/>
        </w:rPr>
        <w:t>）的部分乡镇将出现强雷电、雷雨大风或冰雹天气；或者强对流天气已经对我市</w:t>
      </w:r>
      <w:r>
        <w:rPr>
          <w:rFonts w:ascii="仿宋_GB2312"/>
          <w:bCs/>
          <w:szCs w:val="32"/>
        </w:rPr>
        <w:t>3</w:t>
      </w:r>
      <w:r>
        <w:rPr>
          <w:rFonts w:hint="eastAsia" w:ascii="仿宋_GB2312"/>
          <w:bCs/>
          <w:szCs w:val="32"/>
        </w:rPr>
        <w:t>个及以上县（市</w:t>
      </w:r>
      <w:r>
        <w:rPr>
          <w:rFonts w:ascii="仿宋_GB2312"/>
          <w:bCs/>
          <w:szCs w:val="32"/>
        </w:rPr>
        <w:t>、区</w:t>
      </w:r>
      <w:r>
        <w:rPr>
          <w:rFonts w:hint="eastAsia" w:ascii="仿宋_GB2312"/>
          <w:bCs/>
          <w:szCs w:val="32"/>
        </w:rPr>
        <w:t>）的部分乡镇的主要农作物、群众生活造成较大影响，并且该影响可能持续。</w:t>
      </w:r>
    </w:p>
    <w:p>
      <w:pPr>
        <w:spacing w:line="540" w:lineRule="exact"/>
        <w:ind w:firstLine="640" w:firstLineChars="200"/>
        <w:rPr>
          <w:rFonts w:ascii="仿宋_GB2312"/>
          <w:bCs/>
          <w:szCs w:val="32"/>
        </w:rPr>
      </w:pPr>
      <w:r>
        <w:rPr>
          <w:rFonts w:hint="eastAsia" w:ascii="仿宋_GB2312"/>
          <w:bCs/>
          <w:szCs w:val="32"/>
        </w:rPr>
        <w:t>（2）Ⅲ级响应启动</w:t>
      </w:r>
    </w:p>
    <w:p>
      <w:pPr>
        <w:spacing w:line="540" w:lineRule="exact"/>
        <w:ind w:firstLine="640" w:firstLineChars="200"/>
        <w:rPr>
          <w:rFonts w:ascii="仿宋_GB2312"/>
          <w:bCs/>
          <w:szCs w:val="32"/>
        </w:rPr>
      </w:pPr>
      <w:r>
        <w:rPr>
          <w:rFonts w:hint="eastAsia" w:ascii="仿宋_GB2312"/>
          <w:bCs/>
          <w:szCs w:val="32"/>
        </w:rPr>
        <w:t>当省气象台发布强对流Ⅳ级预警，且预计未来</w:t>
      </w:r>
      <w:r>
        <w:rPr>
          <w:rFonts w:ascii="仿宋_GB2312"/>
          <w:bCs/>
          <w:szCs w:val="32"/>
        </w:rPr>
        <w:t>24</w:t>
      </w:r>
      <w:r>
        <w:rPr>
          <w:rFonts w:hint="eastAsia" w:ascii="仿宋_GB2312"/>
          <w:bCs/>
          <w:szCs w:val="32"/>
        </w:rPr>
        <w:t>小时仍有</w:t>
      </w:r>
      <w:r>
        <w:rPr>
          <w:rFonts w:ascii="仿宋_GB2312"/>
          <w:bCs/>
          <w:szCs w:val="32"/>
        </w:rPr>
        <w:t>5</w:t>
      </w:r>
      <w:r>
        <w:rPr>
          <w:rFonts w:hint="eastAsia" w:ascii="仿宋_GB2312"/>
          <w:bCs/>
          <w:szCs w:val="32"/>
        </w:rPr>
        <w:t>个及县（市</w:t>
      </w:r>
      <w:r>
        <w:rPr>
          <w:rFonts w:ascii="仿宋_GB2312"/>
          <w:bCs/>
          <w:szCs w:val="32"/>
        </w:rPr>
        <w:t>、区</w:t>
      </w:r>
      <w:r>
        <w:rPr>
          <w:rFonts w:hint="eastAsia" w:ascii="仿宋_GB2312"/>
          <w:bCs/>
          <w:szCs w:val="32"/>
        </w:rPr>
        <w:t>）的部分乡镇将出现强雷电、雷雨大风或冰雹天气；或者强对流天气已经对我市</w:t>
      </w:r>
      <w:r>
        <w:rPr>
          <w:rFonts w:ascii="仿宋_GB2312"/>
          <w:bCs/>
          <w:szCs w:val="32"/>
        </w:rPr>
        <w:t>5</w:t>
      </w:r>
      <w:r>
        <w:rPr>
          <w:rFonts w:hint="eastAsia" w:ascii="仿宋_GB2312"/>
          <w:bCs/>
          <w:szCs w:val="32"/>
        </w:rPr>
        <w:t>个县（市</w:t>
      </w:r>
      <w:r>
        <w:rPr>
          <w:rFonts w:ascii="仿宋_GB2312"/>
          <w:bCs/>
          <w:szCs w:val="32"/>
        </w:rPr>
        <w:t>、区</w:t>
      </w:r>
      <w:r>
        <w:rPr>
          <w:rFonts w:hint="eastAsia" w:ascii="仿宋_GB2312"/>
          <w:bCs/>
          <w:szCs w:val="32"/>
        </w:rPr>
        <w:t>）的部分乡镇的主要农作物、群众生活造成较大影响，并且该影响可能持续。</w:t>
      </w:r>
    </w:p>
    <w:p>
      <w:pPr>
        <w:spacing w:line="540" w:lineRule="exact"/>
        <w:ind w:firstLine="640" w:firstLineChars="200"/>
        <w:rPr>
          <w:rFonts w:ascii="仿宋_GB2312"/>
          <w:bCs/>
          <w:szCs w:val="32"/>
        </w:rPr>
      </w:pPr>
      <w:r>
        <w:rPr>
          <w:rFonts w:ascii="仿宋_GB2312"/>
          <w:bCs/>
          <w:szCs w:val="32"/>
        </w:rPr>
        <w:t>9.5.8</w:t>
      </w:r>
      <w:r>
        <w:rPr>
          <w:rFonts w:hint="eastAsia" w:ascii="仿宋_GB2312"/>
          <w:bCs/>
          <w:szCs w:val="32"/>
        </w:rPr>
        <w:t>霾</w:t>
      </w:r>
    </w:p>
    <w:p>
      <w:pPr>
        <w:spacing w:line="540" w:lineRule="exact"/>
        <w:ind w:firstLine="640" w:firstLineChars="200"/>
        <w:rPr>
          <w:rFonts w:ascii="仿宋_GB2312"/>
          <w:bCs/>
          <w:szCs w:val="32"/>
        </w:rPr>
      </w:pPr>
      <w:r>
        <w:rPr>
          <w:rFonts w:hint="eastAsia" w:ascii="仿宋_GB2312"/>
          <w:bCs/>
          <w:szCs w:val="32"/>
        </w:rPr>
        <w:t>（1）Ⅲ级响应启动</w:t>
      </w:r>
    </w:p>
    <w:p>
      <w:pPr>
        <w:spacing w:line="540" w:lineRule="exact"/>
        <w:ind w:firstLine="640" w:firstLineChars="200"/>
        <w:rPr>
          <w:rFonts w:ascii="仿宋_GB2312"/>
          <w:bCs/>
          <w:szCs w:val="32"/>
        </w:rPr>
      </w:pPr>
      <w:r>
        <w:rPr>
          <w:rFonts w:hint="eastAsia" w:ascii="仿宋_GB2312"/>
          <w:bCs/>
          <w:szCs w:val="32"/>
        </w:rPr>
        <w:t>当市气象台发布霾</w:t>
      </w:r>
      <w:r>
        <w:rPr>
          <w:rFonts w:hint="eastAsia" w:ascii="仿宋_GB2312"/>
          <w:bCs/>
          <w:color w:val="000000"/>
          <w:szCs w:val="32"/>
        </w:rPr>
        <w:t>Ш级</w:t>
      </w:r>
      <w:r>
        <w:rPr>
          <w:rFonts w:hint="eastAsia" w:ascii="仿宋_GB2312"/>
          <w:bCs/>
          <w:szCs w:val="32"/>
        </w:rPr>
        <w:t>预警，预计未来48小时内将达到霾Ⅱ级标准；或者已出现</w:t>
      </w:r>
      <w:r>
        <w:rPr>
          <w:rFonts w:hint="eastAsia"/>
          <w:szCs w:val="21"/>
        </w:rPr>
        <w:t>重度空气污染的霾，</w:t>
      </w:r>
      <w:r>
        <w:rPr>
          <w:rFonts w:hint="eastAsia" w:ascii="仿宋_GB2312"/>
          <w:bCs/>
          <w:szCs w:val="32"/>
        </w:rPr>
        <w:t>对群众生活和交通等造成较大影响，并且该影响可能持续。</w:t>
      </w:r>
    </w:p>
    <w:p>
      <w:pPr>
        <w:spacing w:line="540" w:lineRule="exact"/>
        <w:ind w:firstLine="640" w:firstLineChars="200"/>
        <w:rPr>
          <w:rFonts w:ascii="仿宋_GB2312"/>
          <w:bCs/>
          <w:szCs w:val="32"/>
        </w:rPr>
      </w:pPr>
      <w:r>
        <w:rPr>
          <w:rFonts w:hint="eastAsia" w:ascii="仿宋_GB2312"/>
          <w:bCs/>
          <w:szCs w:val="32"/>
        </w:rPr>
        <w:t>（2）Ⅱ级响应启动</w:t>
      </w:r>
    </w:p>
    <w:p>
      <w:pPr>
        <w:spacing w:line="540" w:lineRule="exact"/>
        <w:ind w:firstLine="640" w:firstLineChars="200"/>
        <w:rPr>
          <w:rFonts w:ascii="仿宋_GB2312"/>
          <w:bCs/>
          <w:szCs w:val="32"/>
        </w:rPr>
      </w:pPr>
      <w:r>
        <w:rPr>
          <w:rFonts w:hint="eastAsia" w:ascii="仿宋_GB2312"/>
          <w:bCs/>
          <w:szCs w:val="32"/>
        </w:rPr>
        <w:t>当市气象台发布霾Ⅱ级预警，预计未来48小时内将维持霾Ⅱ级预警标准；或者已出现</w:t>
      </w:r>
      <w:r>
        <w:rPr>
          <w:rFonts w:hint="eastAsia" w:ascii="仿宋_GB2312"/>
          <w:szCs w:val="21"/>
        </w:rPr>
        <w:t>严重空气污染的霾，</w:t>
      </w:r>
      <w:r>
        <w:rPr>
          <w:rFonts w:hint="eastAsia" w:ascii="仿宋_GB2312"/>
          <w:bCs/>
          <w:szCs w:val="32"/>
        </w:rPr>
        <w:t>对群众生活和交通等造成严重影响，并且该影响可能持续。</w:t>
      </w:r>
    </w:p>
    <w:p>
      <w:pPr>
        <w:spacing w:line="540" w:lineRule="exact"/>
        <w:ind w:firstLine="640" w:firstLineChars="200"/>
        <w:rPr>
          <w:rFonts w:ascii="仿宋_GB2312"/>
          <w:bCs/>
          <w:szCs w:val="32"/>
        </w:rPr>
      </w:pPr>
      <w:r>
        <w:rPr>
          <w:rFonts w:ascii="仿宋_GB2312"/>
          <w:bCs/>
          <w:szCs w:val="32"/>
        </w:rPr>
        <w:t>9</w:t>
      </w:r>
      <w:r>
        <w:rPr>
          <w:rFonts w:hint="eastAsia" w:ascii="仿宋_GB2312"/>
          <w:bCs/>
          <w:szCs w:val="32"/>
        </w:rPr>
        <w:t>.6 气象</w:t>
      </w:r>
      <w:r>
        <w:rPr>
          <w:rFonts w:ascii="仿宋_GB2312"/>
          <w:bCs/>
          <w:szCs w:val="32"/>
        </w:rPr>
        <w:t>灾害应急响应简明工作流程</w:t>
      </w:r>
    </w:p>
    <w:p>
      <w:pPr>
        <w:spacing w:line="540" w:lineRule="exact"/>
        <w:ind w:firstLine="640" w:firstLineChars="200"/>
        <w:rPr>
          <w:rFonts w:ascii="仿宋_GB2312"/>
          <w:bCs/>
          <w:szCs w:val="32"/>
        </w:rPr>
      </w:pPr>
      <w:r>
        <w:rPr>
          <w:rFonts w:hint="eastAsia" w:ascii="仿宋_GB2312"/>
          <w:bCs/>
          <w:szCs w:val="32"/>
        </w:rPr>
        <w:t>简明流程见三明市气象局气象灾害应急响应流程图。</w:t>
      </w:r>
    </w:p>
    <w:p>
      <w:pPr>
        <w:spacing w:line="540" w:lineRule="exact"/>
        <w:ind w:firstLine="640" w:firstLineChars="200"/>
        <w:rPr>
          <w:rFonts w:ascii="仿宋_GB2312"/>
          <w:bCs/>
          <w:szCs w:val="32"/>
        </w:rPr>
      </w:pPr>
    </w:p>
    <w:p>
      <w:pPr>
        <w:spacing w:line="240" w:lineRule="auto"/>
        <w:jc w:val="center"/>
        <w:rPr>
          <w:rFonts w:ascii="仿宋_GB2312"/>
          <w:bCs/>
          <w:szCs w:val="32"/>
        </w:rPr>
      </w:pPr>
      <w:r>
        <w:rPr>
          <w:rFonts w:ascii="仿宋_GB2312"/>
          <w:bCs/>
          <w:szCs w:val="32"/>
        </w:rPr>
        <w:drawing>
          <wp:inline distT="0" distB="0" distL="114300" distR="114300">
            <wp:extent cx="5619750" cy="4333875"/>
            <wp:effectExtent l="0" t="0" r="0" b="952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2"/>
                    <a:stretch>
                      <a:fillRect/>
                    </a:stretch>
                  </pic:blipFill>
                  <pic:spPr>
                    <a:xfrm>
                      <a:off x="0" y="0"/>
                      <a:ext cx="5619750" cy="4333875"/>
                    </a:xfrm>
                    <a:prstGeom prst="rect">
                      <a:avLst/>
                    </a:prstGeom>
                    <a:noFill/>
                    <a:ln>
                      <a:noFill/>
                    </a:ln>
                  </pic:spPr>
                </pic:pic>
              </a:graphicData>
            </a:graphic>
          </wp:inline>
        </w:drawing>
      </w:r>
    </w:p>
    <w:sectPr>
      <w:headerReference r:id="rId7" w:type="first"/>
      <w:footerReference r:id="rId10" w:type="first"/>
      <w:headerReference r:id="rId5" w:type="default"/>
      <w:footerReference r:id="rId8" w:type="default"/>
      <w:headerReference r:id="rId6" w:type="even"/>
      <w:footerReference r:id="rId9" w:type="even"/>
      <w:pgSz w:w="11906" w:h="16838"/>
      <w:pgMar w:top="1440" w:right="1503" w:bottom="1440" w:left="154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_GB2312">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1620" w:wrap="around" w:vAnchor="text" w:hAnchor="page" w:x="8701" w:y="56"/>
      <w:ind w:left="340"/>
      <w:rPr>
        <w:rStyle w:val="11"/>
        <w:sz w:val="28"/>
      </w:rPr>
    </w:pPr>
    <w:r>
      <w:rPr>
        <w:rStyle w:val="11"/>
        <w:rFonts w:hint="eastAsia"/>
        <w:sz w:val="28"/>
      </w:rPr>
      <w:t>—</w:t>
    </w:r>
    <w:r>
      <w:rPr>
        <w:rStyle w:val="11"/>
        <w:rFonts w:hAnsi="宋体" w:eastAsia="宋体"/>
        <w:sz w:val="28"/>
      </w:rPr>
      <w:fldChar w:fldCharType="begin"/>
    </w:r>
    <w:r>
      <w:rPr>
        <w:rStyle w:val="11"/>
        <w:rFonts w:hAnsi="宋体" w:eastAsia="宋体"/>
        <w:sz w:val="28"/>
      </w:rPr>
      <w:instrText xml:space="preserve">PAGE  </w:instrText>
    </w:r>
    <w:r>
      <w:rPr>
        <w:rStyle w:val="11"/>
        <w:rFonts w:hAnsi="宋体" w:eastAsia="宋体"/>
        <w:sz w:val="28"/>
      </w:rPr>
      <w:fldChar w:fldCharType="separate"/>
    </w:r>
    <w:r>
      <w:rPr>
        <w:rStyle w:val="11"/>
        <w:rFonts w:hAnsi="宋体" w:eastAsia="宋体"/>
        <w:sz w:val="28"/>
      </w:rPr>
      <w:t>1</w:t>
    </w:r>
    <w:r>
      <w:rPr>
        <w:rStyle w:val="11"/>
        <w:rFonts w:hAnsi="宋体" w:eastAsia="宋体"/>
        <w:sz w:val="28"/>
      </w:rPr>
      <w:fldChar w:fldCharType="end"/>
    </w:r>
    <w:r>
      <w:rPr>
        <w:rStyle w:val="11"/>
        <w:rFonts w:hint="eastAsia"/>
        <w:sz w:val="28"/>
      </w:rPr>
      <w:t>—</w:t>
    </w:r>
  </w:p>
  <w:p>
    <w:pPr>
      <w:pStyle w:val="5"/>
      <w:ind w:right="360"/>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1620" w:wrap="around" w:vAnchor="text" w:hAnchor="page" w:x="1551" w:y="116"/>
      <w:spacing w:line="280" w:lineRule="exact"/>
      <w:ind w:left="340"/>
      <w:rPr>
        <w:rStyle w:val="11"/>
        <w:sz w:val="28"/>
      </w:rPr>
    </w:pPr>
    <w:r>
      <w:rPr>
        <w:rStyle w:val="11"/>
        <w:rFonts w:hint="eastAsia"/>
        <w:sz w:val="28"/>
      </w:rPr>
      <w:t>—</w:t>
    </w:r>
    <w:r>
      <w:rPr>
        <w:rStyle w:val="11"/>
        <w:rFonts w:hAnsi="宋体" w:eastAsia="宋体"/>
        <w:sz w:val="28"/>
      </w:rPr>
      <w:fldChar w:fldCharType="begin"/>
    </w:r>
    <w:r>
      <w:rPr>
        <w:rStyle w:val="11"/>
        <w:rFonts w:hAnsi="宋体" w:eastAsia="宋体"/>
        <w:sz w:val="28"/>
      </w:rPr>
      <w:instrText xml:space="preserve">PAGE  </w:instrText>
    </w:r>
    <w:r>
      <w:rPr>
        <w:rStyle w:val="11"/>
        <w:rFonts w:hAnsi="宋体" w:eastAsia="宋体"/>
        <w:sz w:val="28"/>
      </w:rPr>
      <w:fldChar w:fldCharType="separate"/>
    </w:r>
    <w:r>
      <w:rPr>
        <w:rStyle w:val="11"/>
        <w:rFonts w:hAnsi="宋体" w:eastAsia="宋体"/>
        <w:sz w:val="28"/>
      </w:rPr>
      <w:t>32</w:t>
    </w:r>
    <w:r>
      <w:rPr>
        <w:rStyle w:val="11"/>
        <w:rFonts w:hAnsi="宋体" w:eastAsia="宋体"/>
        <w:sz w:val="28"/>
      </w:rPr>
      <w:fldChar w:fldCharType="end"/>
    </w:r>
    <w:r>
      <w:rPr>
        <w:rStyle w:val="11"/>
        <w:rFonts w:hint="eastAsia"/>
        <w:sz w:val="28"/>
      </w:rPr>
      <w:t>—</w:t>
    </w:r>
  </w:p>
  <w:p>
    <w:pPr>
      <w:pStyle w:val="5"/>
      <w:tabs>
        <w:tab w:val="right" w:pos="8460"/>
        <w:tab w:val="clear" w:pos="8306"/>
      </w:tabs>
      <w:ind w:right="212"/>
      <w:jc w:val="right"/>
      <w:rPr>
        <w:rFonts w:ascii="仿宋_GB2312"/>
        <w:sz w:val="3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revisionView w:markup="0"/>
  <w:documentProtection w:enforcement="0"/>
  <w:defaultTabStop w:val="420"/>
  <w:drawingGridHorizontalSpacing w:val="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057225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paragraph" w:styleId="2">
    <w:name w:val="heading 4"/>
    <w:basedOn w:val="1"/>
    <w:next w:val="1"/>
    <w:link w:val="15"/>
    <w:qFormat/>
    <w:uiPriority w:val="0"/>
    <w:pPr>
      <w:widowControl/>
      <w:spacing w:before="100" w:beforeAutospacing="1" w:after="100" w:afterAutospacing="1" w:line="240" w:lineRule="auto"/>
      <w:jc w:val="left"/>
      <w:outlineLvl w:val="3"/>
    </w:pPr>
    <w:rPr>
      <w:rFonts w:ascii="宋体" w:hAnsi="宋体" w:eastAsia="宋体" w:cs="宋体"/>
      <w:b/>
      <w:bCs/>
      <w:kern w:val="0"/>
      <w:sz w:val="24"/>
      <w:szCs w:val="24"/>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semiHidden/>
    <w:unhideWhenUsed/>
    <w:uiPriority w:val="0"/>
    <w:pPr>
      <w:jc w:val="left"/>
    </w:pPr>
  </w:style>
  <w:style w:type="paragraph" w:styleId="4">
    <w:name w:val="Balloon Text"/>
    <w:basedOn w:val="1"/>
    <w:link w:val="18"/>
    <w:semiHidden/>
    <w:unhideWhenUsed/>
    <w:qFormat/>
    <w:uiPriority w:val="0"/>
    <w:pPr>
      <w:spacing w:line="240" w:lineRule="auto"/>
    </w:pPr>
    <w:rPr>
      <w:sz w:val="18"/>
      <w:szCs w:val="18"/>
    </w:rPr>
  </w:style>
  <w:style w:type="paragraph" w:styleId="5">
    <w:name w:val="footer"/>
    <w:basedOn w:val="1"/>
    <w:link w:val="16"/>
    <w:uiPriority w:val="0"/>
    <w:pPr>
      <w:tabs>
        <w:tab w:val="center" w:pos="4153"/>
        <w:tab w:val="right" w:pos="8306"/>
      </w:tabs>
      <w:snapToGrid w:val="0"/>
      <w:spacing w:line="240" w:lineRule="atLeast"/>
      <w:jc w:val="left"/>
    </w:pPr>
    <w:rPr>
      <w:sz w:val="18"/>
      <w:szCs w:val="18"/>
    </w:rPr>
  </w:style>
  <w:style w:type="paragraph" w:styleId="6">
    <w:name w:val="header"/>
    <w:basedOn w:val="1"/>
    <w:link w:val="17"/>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7">
    <w:name w:val="annotation subject"/>
    <w:basedOn w:val="3"/>
    <w:next w:val="3"/>
    <w:link w:val="20"/>
    <w:semiHidden/>
    <w:unhideWhenUsed/>
    <w:uiPriority w:val="0"/>
    <w:rPr>
      <w:b/>
      <w:bCs/>
    </w:rPr>
  </w:style>
  <w:style w:type="character" w:styleId="10">
    <w:name w:val="Strong"/>
    <w:qFormat/>
    <w:uiPriority w:val="0"/>
    <w:rPr>
      <w:b/>
      <w:bCs/>
    </w:rPr>
  </w:style>
  <w:style w:type="character" w:styleId="11">
    <w:name w:val="page number"/>
    <w:basedOn w:val="9"/>
    <w:qFormat/>
    <w:uiPriority w:val="0"/>
  </w:style>
  <w:style w:type="character" w:styleId="12">
    <w:name w:val="Emphasis"/>
    <w:qFormat/>
    <w:uiPriority w:val="0"/>
    <w:rPr>
      <w:i/>
      <w:iCs/>
    </w:rPr>
  </w:style>
  <w:style w:type="character" w:styleId="13">
    <w:name w:val="annotation reference"/>
    <w:semiHidden/>
    <w:unhideWhenUsed/>
    <w:uiPriority w:val="0"/>
    <w:rPr>
      <w:sz w:val="21"/>
      <w:szCs w:val="21"/>
    </w:rPr>
  </w:style>
  <w:style w:type="paragraph" w:customStyle="1" w:styleId="14">
    <w:name w:val="列出段落1"/>
    <w:basedOn w:val="1"/>
    <w:qFormat/>
    <w:uiPriority w:val="34"/>
    <w:pPr>
      <w:ind w:firstLine="420" w:firstLineChars="200"/>
    </w:pPr>
  </w:style>
  <w:style w:type="character" w:customStyle="1" w:styleId="15">
    <w:name w:val="标题 4 Char"/>
    <w:link w:val="2"/>
    <w:qFormat/>
    <w:uiPriority w:val="0"/>
    <w:rPr>
      <w:rFonts w:ascii="宋体" w:hAnsi="宋体" w:cs="宋体"/>
      <w:b/>
      <w:bCs/>
      <w:sz w:val="24"/>
      <w:szCs w:val="24"/>
    </w:rPr>
  </w:style>
  <w:style w:type="character" w:customStyle="1" w:styleId="16">
    <w:name w:val="页脚 Char"/>
    <w:link w:val="5"/>
    <w:qFormat/>
    <w:uiPriority w:val="0"/>
    <w:rPr>
      <w:rFonts w:eastAsia="仿宋_GB2312"/>
      <w:kern w:val="2"/>
      <w:sz w:val="18"/>
      <w:szCs w:val="18"/>
    </w:rPr>
  </w:style>
  <w:style w:type="character" w:customStyle="1" w:styleId="17">
    <w:name w:val="页眉 Char"/>
    <w:link w:val="6"/>
    <w:uiPriority w:val="0"/>
    <w:rPr>
      <w:rFonts w:eastAsia="仿宋_GB2312"/>
      <w:kern w:val="2"/>
      <w:sz w:val="18"/>
      <w:szCs w:val="18"/>
    </w:rPr>
  </w:style>
  <w:style w:type="character" w:customStyle="1" w:styleId="18">
    <w:name w:val="批注框文本 Char"/>
    <w:link w:val="4"/>
    <w:semiHidden/>
    <w:qFormat/>
    <w:uiPriority w:val="0"/>
    <w:rPr>
      <w:rFonts w:eastAsia="仿宋_GB2312"/>
      <w:kern w:val="2"/>
      <w:sz w:val="18"/>
      <w:szCs w:val="18"/>
    </w:rPr>
  </w:style>
  <w:style w:type="character" w:customStyle="1" w:styleId="19">
    <w:name w:val="批注文字 Char"/>
    <w:link w:val="3"/>
    <w:semiHidden/>
    <w:uiPriority w:val="0"/>
    <w:rPr>
      <w:rFonts w:eastAsia="仿宋_GB2312"/>
      <w:kern w:val="2"/>
      <w:sz w:val="32"/>
    </w:rPr>
  </w:style>
  <w:style w:type="character" w:customStyle="1" w:styleId="20">
    <w:name w:val="批注主题 Char"/>
    <w:link w:val="7"/>
    <w:semiHidden/>
    <w:qFormat/>
    <w:uiPriority w:val="0"/>
    <w:rPr>
      <w:rFonts w:eastAsia="仿宋_GB2312"/>
      <w:b/>
      <w:bCs/>
      <w:kern w:val="2"/>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Sinopec</Company>
  <Pages>26</Pages>
  <Words>1841</Words>
  <Characters>10496</Characters>
  <Lines>87</Lines>
  <Paragraphs>24</Paragraphs>
  <TotalTime>32</TotalTime>
  <ScaleCrop>false</ScaleCrop>
  <LinksUpToDate>false</LinksUpToDate>
  <CharactersWithSpaces>12313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2020-06-05T01:18:00Z</dcterms:created>
  <dc:creator>曾晓枚</dc:creator>
  <cp:lastModifiedBy>林章玲:拟稿人校对</cp:lastModifiedBy>
  <cp:lastPrinted>2019-09-25T01:58:00Z</cp:lastPrinted>
  <dcterms:modified xsi:type="dcterms:W3CDTF">2022-07-22T01:23:23Z</dcterms:modified>
  <dc:title>三明市气象局气象灾害应急预案（初稿）</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9943CB4D5BE14408B1AAA0575B69E383</vt:lpwstr>
  </property>
</Properties>
</file>